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FE0E" w14:textId="77777777" w:rsidR="00E50BD5" w:rsidRPr="00BB2BFB" w:rsidRDefault="005032CA" w:rsidP="00134D97">
      <w:pPr>
        <w:tabs>
          <w:tab w:val="left" w:pos="4005"/>
          <w:tab w:val="center" w:pos="4535"/>
        </w:tabs>
        <w:spacing w:line="276" w:lineRule="auto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BB2BFB">
        <w:rPr>
          <w:rFonts w:ascii="Lato" w:hAnsi="Lato" w:cs="Arial"/>
          <w:b/>
          <w:bCs/>
          <w:color w:val="000000" w:themeColor="text1"/>
          <w:sz w:val="28"/>
          <w:szCs w:val="28"/>
        </w:rPr>
        <w:tab/>
      </w:r>
      <w:r w:rsidR="00134D97" w:rsidRPr="00BB2BFB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</w:p>
    <w:p w14:paraId="5B934968" w14:textId="4EB0C916" w:rsidR="00134D97" w:rsidRPr="00BB2BFB" w:rsidRDefault="00134D97" w:rsidP="00134D97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proofErr w:type="spellStart"/>
      <w:r w:rsidRPr="00BB2BFB">
        <w:rPr>
          <w:rFonts w:ascii="Lato" w:hAnsi="Lato" w:cs="Arial"/>
          <w:b/>
          <w:bCs/>
          <w:color w:val="000000" w:themeColor="text1"/>
          <w:sz w:val="28"/>
          <w:szCs w:val="28"/>
        </w:rPr>
        <w:t>Puglia</w:t>
      </w:r>
      <w:proofErr w:type="spellEnd"/>
    </w:p>
    <w:p w14:paraId="3C741165" w14:textId="77777777" w:rsidR="00134D97" w:rsidRPr="00BB2BFB" w:rsidRDefault="00134D97" w:rsidP="007A2D94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Tahoma"/>
          <w:sz w:val="26"/>
          <w:szCs w:val="26"/>
        </w:rPr>
      </w:pPr>
      <w:r w:rsidRPr="00BB2BFB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Bari - </w:t>
      </w:r>
      <w:proofErr w:type="spellStart"/>
      <w:r w:rsidRPr="00BB2BFB">
        <w:rPr>
          <w:rFonts w:ascii="Lato" w:hAnsi="Lato" w:cs="Arial"/>
          <w:b/>
          <w:bCs/>
          <w:color w:val="000000" w:themeColor="text1"/>
          <w:sz w:val="28"/>
          <w:szCs w:val="28"/>
        </w:rPr>
        <w:t>Polignano</w:t>
      </w:r>
      <w:proofErr w:type="spellEnd"/>
      <w:r w:rsidRPr="00BB2BFB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a Mare - Lecce</w:t>
      </w:r>
      <w:r w:rsidRPr="00BB2BFB">
        <w:rPr>
          <w:rFonts w:ascii="Lato" w:hAnsi="Lato" w:cs="Arial"/>
          <w:b/>
          <w:bCs/>
          <w:color w:val="000000" w:themeColor="text1"/>
          <w:sz w:val="28"/>
          <w:szCs w:val="28"/>
        </w:rPr>
        <w:br/>
        <w:t>7 dias</w:t>
      </w:r>
      <w:r w:rsidRPr="00BB2BFB">
        <w:rPr>
          <w:rFonts w:ascii="Lato" w:hAnsi="Lato" w:cs="Tahoma"/>
          <w:sz w:val="26"/>
          <w:szCs w:val="26"/>
        </w:rPr>
        <w:br/>
      </w:r>
      <w:r w:rsidRPr="00BB2BFB">
        <w:rPr>
          <w:rFonts w:ascii="Lato" w:hAnsi="Lato" w:cs="Tahoma"/>
          <w:sz w:val="26"/>
          <w:szCs w:val="26"/>
        </w:rPr>
        <w:br/>
      </w:r>
      <w:r w:rsidRPr="00BB2BFB">
        <w:rPr>
          <w:rFonts w:ascii="Lato" w:hAnsi="Lato" w:cs="Tahoma"/>
          <w:noProof/>
          <w:sz w:val="26"/>
          <w:szCs w:val="26"/>
          <w:lang w:eastAsia="pt-BR"/>
        </w:rPr>
        <w:drawing>
          <wp:inline distT="0" distB="0" distL="0" distR="0" wp14:anchorId="3E0AD9B6" wp14:editId="71408A79">
            <wp:extent cx="5715000" cy="3471595"/>
            <wp:effectExtent l="0" t="0" r="0" b="0"/>
            <wp:docPr id="4" name="Imagem 4" descr="C:\Users\Renata\AppData\Local\Temp\n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AppData\Local\Temp\ns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17" cy="347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17C6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6FB8D6BA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21128892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Enogastronomia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de dar água na boca. O Sul Barroco, a arquitetura única de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Alberobello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, mistérios de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Matera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, a maravilhosa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Polignano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a Mare, antigas tradições de Bari, influência grega na Itália e praias espetaculares, fazem da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Puglia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uma viagem inesquecível.</w:t>
      </w:r>
    </w:p>
    <w:p w14:paraId="5F0E0B33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38D08C47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33A25716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BB2BFB">
        <w:rPr>
          <w:rFonts w:ascii="Lato" w:eastAsia="Times New Roman" w:hAnsi="Lato" w:cstheme="majorHAnsi"/>
          <w:b/>
          <w:sz w:val="22"/>
          <w:szCs w:val="22"/>
        </w:rPr>
        <w:t>1º dia - Bari</w:t>
      </w:r>
    </w:p>
    <w:p w14:paraId="75F3B1EB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sz w:val="22"/>
          <w:szCs w:val="22"/>
        </w:rPr>
        <w:t>Chegada a Bari. Recepção no aeroporto e traslado privativo ao hotel. Hospedagem por 2 noites, com café da manhã.</w:t>
      </w:r>
    </w:p>
    <w:p w14:paraId="20FD76CA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36C2E4F2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2º dia- Bari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Casteldel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Monte - Bari</w:t>
      </w:r>
    </w:p>
    <w:p w14:paraId="6DD5EF47" w14:textId="7072A302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sz w:val="22"/>
          <w:szCs w:val="22"/>
        </w:rPr>
        <w:t xml:space="preserve">Café da manhã no hotel. Pela manhã, visita ao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Castel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del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Monte. Devido à sua forma e função,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Castel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del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Monte é significativamente distinto de outros castelos abertos ao público na </w:t>
      </w:r>
      <w:proofErr w:type="spellStart"/>
      <w:proofErr w:type="gramStart"/>
      <w:r w:rsidRPr="00BB2BFB">
        <w:rPr>
          <w:rFonts w:ascii="Lato" w:eastAsia="Times New Roman" w:hAnsi="Lato" w:cstheme="majorHAnsi"/>
          <w:sz w:val="22"/>
          <w:szCs w:val="22"/>
        </w:rPr>
        <w:t>Puglia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 por</w:t>
      </w:r>
      <w:proofErr w:type="gramEnd"/>
      <w:r w:rsidRPr="00BB2BFB">
        <w:rPr>
          <w:rFonts w:ascii="Lato" w:eastAsia="Times New Roman" w:hAnsi="Lato" w:cstheme="majorHAnsi"/>
          <w:sz w:val="22"/>
          <w:szCs w:val="22"/>
        </w:rPr>
        <w:t xml:space="preserve"> sua forma octogonal, o que torna a visita ao castelo ainda mais interessante. À tarde, um passeio a pé pelo centro antigo de Bari: o belo centro histórico possui ruas estreitas e sinuosas, onde encontram-se todos os monumentos medievais importantes, como o castelo da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Suábia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, a Catedral de San Sabino e a Basílica de San Nicola. </w:t>
      </w:r>
    </w:p>
    <w:p w14:paraId="78E470D2" w14:textId="6EC9141C" w:rsidR="00BB2BFB" w:rsidRPr="00BB2BFB" w:rsidRDefault="00BB2BFB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33155EB3" w14:textId="77777777" w:rsidR="00BB2BFB" w:rsidRPr="00BB2BFB" w:rsidRDefault="00BB2BFB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43496F0E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73363417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b/>
          <w:sz w:val="22"/>
          <w:szCs w:val="22"/>
        </w:rPr>
        <w:lastRenderedPageBreak/>
        <w:t xml:space="preserve">3º dia - Bari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Matera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Altamura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e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Polignano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a Mare</w:t>
      </w:r>
    </w:p>
    <w:p w14:paraId="0179458E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sz w:val="22"/>
          <w:szCs w:val="22"/>
        </w:rPr>
        <w:t xml:space="preserve">Dia inteiro de visita à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Matera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e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Altamura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.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Matera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, declarada Patrimônio Cultural da Humanidade pela Unesco, é a cidade das cavernas e aldeias entrincheiradas, das casas esculpidas na rocha, das igrejas rupestres e seus afrescos, dos trabalhos barroco e de notáveis palácios nobres. Após o almoço, continuação até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Altamura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, onde pode-se saborear um dos pães mais famosos da Itália: pão de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Altamura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. Continuação 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Polignano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a Mare, localizada no alto de um penhasco ao sul de Bari. Hospedagem por 2 noites, com café da manhã. Opções de hospedagem em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Ostuni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ou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Savelletri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di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Fasano.</w:t>
      </w:r>
    </w:p>
    <w:p w14:paraId="246DFAFB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2A4230F9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4º dia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Polignano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a Mare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Alberobello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Castellaneta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Polignano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a Mare </w:t>
      </w:r>
    </w:p>
    <w:p w14:paraId="485D91DE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sz w:val="22"/>
          <w:szCs w:val="22"/>
        </w:rPr>
        <w:t xml:space="preserve">Café da manhã no hotel. Dia inteiro de visita 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Alberobello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. A cidade foi fundada no século XV por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Acquaviva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de Aragão, em terra que era originalmente uma floresta de carvalhos. Uma característica típica de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Alberobello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são os Trulli - casas de pedras brancas com telhados cônicos. Continuação a </w:t>
      </w:r>
      <w:proofErr w:type="spellStart"/>
      <w:proofErr w:type="gramStart"/>
      <w:r w:rsidRPr="00BB2BFB">
        <w:rPr>
          <w:rFonts w:ascii="Lato" w:eastAsia="Times New Roman" w:hAnsi="Lato" w:cstheme="majorHAnsi"/>
          <w:sz w:val="22"/>
          <w:szCs w:val="22"/>
        </w:rPr>
        <w:t>Castellaneta,para</w:t>
      </w:r>
      <w:proofErr w:type="spellEnd"/>
      <w:proofErr w:type="gramEnd"/>
      <w:r w:rsidRPr="00BB2BFB">
        <w:rPr>
          <w:rFonts w:ascii="Lato" w:eastAsia="Times New Roman" w:hAnsi="Lato" w:cstheme="majorHAnsi"/>
          <w:sz w:val="22"/>
          <w:szCs w:val="22"/>
        </w:rPr>
        <w:t xml:space="preserve"> uma experiência culinária e almoço. Retorno 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Polignano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e tempo livre para se descobrir a charmosa cidade.</w:t>
      </w:r>
    </w:p>
    <w:p w14:paraId="48B1C5D5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66FF45CE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5º dia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Polignano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a Mare -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Ostuni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&amp; </w:t>
      </w:r>
      <w:proofErr w:type="spellStart"/>
      <w:r w:rsidRPr="00BB2BFB">
        <w:rPr>
          <w:rFonts w:ascii="Lato" w:eastAsia="Times New Roman" w:hAnsi="Lato" w:cstheme="majorHAnsi"/>
          <w:b/>
          <w:sz w:val="22"/>
          <w:szCs w:val="22"/>
        </w:rPr>
        <w:t>Otranto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- Lecce</w:t>
      </w:r>
    </w:p>
    <w:p w14:paraId="6A25F056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sz w:val="22"/>
          <w:szCs w:val="22"/>
        </w:rPr>
        <w:t xml:space="preserve">Após o café da manhã, saída com destino a Lecce. Durante o trajeto visita 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Ostuni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, cidade famosa por suas encantadoras casas brancas. Em seguida visita a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Otranto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, a cidade mais próxima da costa grega, ponto de encontro de diferentes povos na antiguidade,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tornando-seresponsável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gramStart"/>
      <w:r w:rsidRPr="00BB2BFB">
        <w:rPr>
          <w:rFonts w:ascii="Lato" w:eastAsia="Times New Roman" w:hAnsi="Lato" w:cstheme="majorHAnsi"/>
          <w:sz w:val="22"/>
          <w:szCs w:val="22"/>
        </w:rPr>
        <w:t>pelo  intercâmbio</w:t>
      </w:r>
      <w:proofErr w:type="gramEnd"/>
      <w:r w:rsidRPr="00BB2BFB">
        <w:rPr>
          <w:rFonts w:ascii="Lato" w:eastAsia="Times New Roman" w:hAnsi="Lato" w:cstheme="majorHAnsi"/>
          <w:sz w:val="22"/>
          <w:szCs w:val="22"/>
        </w:rPr>
        <w:t xml:space="preserve"> econômico e cultural da região. Chegada a Lecce. Hospedagem por 2 noites, com café da manhã. </w:t>
      </w:r>
    </w:p>
    <w:p w14:paraId="4C8200C9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32650E4A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6º dia - Lecce </w:t>
      </w:r>
    </w:p>
    <w:p w14:paraId="69E1FC9B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sz w:val="22"/>
          <w:szCs w:val="22"/>
        </w:rPr>
        <w:t xml:space="preserve">Café da manhã no hotel. Passeio a pé para conhecer os principais pontos de interesse turístico. Considerada uma das mais bonitas cidades do sul da </w:t>
      </w:r>
      <w:proofErr w:type="gramStart"/>
      <w:r w:rsidRPr="00BB2BFB">
        <w:rPr>
          <w:rFonts w:ascii="Lato" w:eastAsia="Times New Roman" w:hAnsi="Lato" w:cstheme="majorHAnsi"/>
          <w:sz w:val="22"/>
          <w:szCs w:val="22"/>
        </w:rPr>
        <w:t>Itália,  conhecida</w:t>
      </w:r>
      <w:proofErr w:type="gramEnd"/>
      <w:r w:rsidRPr="00BB2BFB">
        <w:rPr>
          <w:rFonts w:ascii="Lato" w:eastAsia="Times New Roman" w:hAnsi="Lato" w:cstheme="majorHAnsi"/>
          <w:sz w:val="22"/>
          <w:szCs w:val="22"/>
        </w:rPr>
        <w:t xml:space="preserve"> como a "Florença do Sul", Lecce sabe como surpreender e intrigar os visitantes e moradores: sua antiga origem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Messapiana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 xml:space="preserve"> e suas ruínas arqueológicas, deixadas pelos romanos, se fundem com a riqueza e exuberância das igrejas barrocas e os palácios (séc. XV). </w:t>
      </w:r>
    </w:p>
    <w:p w14:paraId="1DA4AA57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512791E3" w14:textId="77777777" w:rsidR="00134D97" w:rsidRPr="00BB2BFB" w:rsidRDefault="00134D97" w:rsidP="00134D97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BB2BFB">
        <w:rPr>
          <w:rFonts w:ascii="Lato" w:eastAsia="Times New Roman" w:hAnsi="Lato" w:cstheme="majorHAnsi"/>
          <w:b/>
          <w:sz w:val="22"/>
          <w:szCs w:val="22"/>
        </w:rPr>
        <w:t>7º dia</w:t>
      </w:r>
      <w:r w:rsidRPr="00BB2BFB">
        <w:rPr>
          <w:rFonts w:ascii="Lato" w:eastAsia="Times New Roman" w:hAnsi="Lato" w:cstheme="majorHAnsi"/>
          <w:sz w:val="22"/>
          <w:szCs w:val="22"/>
        </w:rPr>
        <w:t xml:space="preserve"> </w:t>
      </w:r>
      <w:r w:rsidRPr="00BB2BFB">
        <w:rPr>
          <w:rFonts w:ascii="Lato" w:eastAsia="Times New Roman" w:hAnsi="Lato" w:cstheme="majorHAnsi"/>
          <w:b/>
          <w:sz w:val="22"/>
          <w:szCs w:val="22"/>
        </w:rPr>
        <w:t>-</w:t>
      </w:r>
      <w:r w:rsidRPr="00BB2BFB">
        <w:rPr>
          <w:rFonts w:ascii="Lato" w:eastAsia="Times New Roman" w:hAnsi="Lato" w:cstheme="majorHAnsi"/>
          <w:sz w:val="22"/>
          <w:szCs w:val="22"/>
        </w:rPr>
        <w:t xml:space="preserve"> </w:t>
      </w:r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Lecce - Aeroporto de </w:t>
      </w:r>
      <w:proofErr w:type="spellStart"/>
      <w:proofErr w:type="gramStart"/>
      <w:r w:rsidRPr="00BB2BFB">
        <w:rPr>
          <w:rFonts w:ascii="Lato" w:eastAsia="Times New Roman" w:hAnsi="Lato" w:cstheme="majorHAnsi"/>
          <w:b/>
          <w:sz w:val="22"/>
          <w:szCs w:val="22"/>
        </w:rPr>
        <w:t>Brindisi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 xml:space="preserve">  (</w:t>
      </w:r>
      <w:proofErr w:type="spellStart"/>
      <w:proofErr w:type="gramEnd"/>
      <w:r w:rsidRPr="00BB2BFB">
        <w:rPr>
          <w:rFonts w:ascii="Lato" w:eastAsia="Times New Roman" w:hAnsi="Lato" w:cstheme="majorHAnsi"/>
          <w:b/>
          <w:sz w:val="22"/>
          <w:szCs w:val="22"/>
        </w:rPr>
        <w:t>Salento</w:t>
      </w:r>
      <w:proofErr w:type="spellEnd"/>
      <w:r w:rsidRPr="00BB2BFB">
        <w:rPr>
          <w:rFonts w:ascii="Lato" w:eastAsia="Times New Roman" w:hAnsi="Lato" w:cstheme="majorHAnsi"/>
          <w:b/>
          <w:sz w:val="22"/>
          <w:szCs w:val="22"/>
        </w:rPr>
        <w:t>)</w:t>
      </w:r>
    </w:p>
    <w:p w14:paraId="2D8C2612" w14:textId="540D3446" w:rsidR="00134D97" w:rsidRPr="00BB2BFB" w:rsidRDefault="00134D97" w:rsidP="00BB2BFB">
      <w:pPr>
        <w:tabs>
          <w:tab w:val="left" w:pos="9360"/>
        </w:tabs>
        <w:jc w:val="both"/>
        <w:rPr>
          <w:rFonts w:ascii="Lato" w:hAnsi="Lato" w:cstheme="majorHAnsi"/>
          <w:sz w:val="22"/>
          <w:szCs w:val="22"/>
          <w:lang w:eastAsia="pt-BR"/>
        </w:rPr>
      </w:pPr>
      <w:r w:rsidRPr="00BB2BFB">
        <w:rPr>
          <w:rFonts w:ascii="Lato" w:eastAsia="Times New Roman" w:hAnsi="Lato" w:cstheme="majorHAnsi"/>
          <w:sz w:val="22"/>
          <w:szCs w:val="22"/>
        </w:rPr>
        <w:t xml:space="preserve">Café da manhã no hotel. Em horário a ser determinado, traslado privativo ao aeroporto de </w:t>
      </w:r>
      <w:proofErr w:type="spellStart"/>
      <w:r w:rsidRPr="00BB2BFB">
        <w:rPr>
          <w:rFonts w:ascii="Lato" w:eastAsia="Times New Roman" w:hAnsi="Lato" w:cstheme="majorHAnsi"/>
          <w:sz w:val="22"/>
          <w:szCs w:val="22"/>
        </w:rPr>
        <w:t>Brindisi</w:t>
      </w:r>
      <w:proofErr w:type="spellEnd"/>
      <w:r w:rsidRPr="00BB2BFB">
        <w:rPr>
          <w:rFonts w:ascii="Lato" w:eastAsia="Times New Roman" w:hAnsi="Lato" w:cstheme="majorHAnsi"/>
          <w:sz w:val="22"/>
          <w:szCs w:val="22"/>
        </w:rPr>
        <w:t>.</w:t>
      </w:r>
    </w:p>
    <w:p w14:paraId="749D4625" w14:textId="77777777" w:rsidR="007A2D94" w:rsidRPr="00BB2BFB" w:rsidRDefault="007A2D94" w:rsidP="007A2D94">
      <w:pPr>
        <w:ind w:left="284"/>
        <w:rPr>
          <w:rFonts w:ascii="Lato" w:hAnsi="Lato" w:cstheme="majorHAnsi"/>
          <w:sz w:val="22"/>
          <w:szCs w:val="22"/>
          <w:lang w:eastAsia="pt-BR"/>
        </w:rPr>
      </w:pPr>
    </w:p>
    <w:p w14:paraId="5098EFD4" w14:textId="77777777" w:rsidR="00134D97" w:rsidRPr="00BB2BFB" w:rsidRDefault="00134D97" w:rsidP="00134D97">
      <w:pPr>
        <w:ind w:left="284"/>
        <w:rPr>
          <w:rFonts w:ascii="Lato" w:hAnsi="Lato" w:cstheme="majorHAnsi"/>
          <w:b/>
          <w:bCs/>
          <w:sz w:val="22"/>
          <w:szCs w:val="22"/>
        </w:rPr>
      </w:pPr>
    </w:p>
    <w:p w14:paraId="1635718F" w14:textId="77777777" w:rsidR="00134D97" w:rsidRPr="00BB2BFB" w:rsidRDefault="00134D97" w:rsidP="00134D97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BB2BFB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1B5230C0" w14:textId="77777777" w:rsidR="007A2D94" w:rsidRPr="00BB2BFB" w:rsidRDefault="007A2D94" w:rsidP="00134D97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3B24F943" w14:textId="77777777" w:rsidR="00134D97" w:rsidRPr="00BB2BFB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 w:bidi="pt-BR"/>
        </w:rPr>
      </w:pPr>
      <w:r w:rsidRPr="00BB2BFB">
        <w:rPr>
          <w:rFonts w:ascii="Lato" w:hAnsi="Lato" w:cstheme="majorHAnsi"/>
          <w:sz w:val="22"/>
          <w:szCs w:val="22"/>
          <w:lang w:eastAsia="pt-BR"/>
        </w:rPr>
        <w:t xml:space="preserve">Passaporte: </w:t>
      </w:r>
      <w:r w:rsidRPr="00BB2BFB">
        <w:rPr>
          <w:rFonts w:ascii="Lato" w:hAnsi="Lato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14:paraId="147B4C12" w14:textId="77777777" w:rsidR="00134D97" w:rsidRPr="00BB2BFB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BB2BFB">
        <w:rPr>
          <w:rFonts w:ascii="Lato" w:hAnsi="Lato" w:cstheme="majorHAnsi"/>
          <w:sz w:val="22"/>
          <w:szCs w:val="22"/>
          <w:lang w:eastAsia="pt-BR"/>
        </w:rPr>
        <w:t>Visto: para portadores de passaporte brasileiro, não é necessário visto para a Itália</w:t>
      </w:r>
    </w:p>
    <w:p w14:paraId="59220203" w14:textId="77777777" w:rsidR="00134D97" w:rsidRPr="00BB2BFB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BB2BFB">
        <w:rPr>
          <w:rFonts w:ascii="Lato" w:hAnsi="Lato" w:cstheme="majorHAnsi"/>
          <w:sz w:val="22"/>
          <w:szCs w:val="22"/>
          <w:lang w:eastAsia="pt-BR"/>
        </w:rPr>
        <w:t xml:space="preserve">Vacina: não é necessário </w:t>
      </w:r>
    </w:p>
    <w:p w14:paraId="08B42521" w14:textId="77777777" w:rsidR="00134D97" w:rsidRPr="00BB2BFB" w:rsidRDefault="00134D97" w:rsidP="00134D97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02011605" w14:textId="77777777" w:rsidR="003A2090" w:rsidRPr="00BB2BFB" w:rsidRDefault="00922BB5" w:rsidP="0083630E">
      <w:pPr>
        <w:jc w:val="both"/>
        <w:rPr>
          <w:rFonts w:ascii="Lato" w:hAnsi="Lato"/>
        </w:rPr>
      </w:pPr>
      <w:r w:rsidRPr="00BB2BFB">
        <w:rPr>
          <w:rFonts w:ascii="Lato" w:hAnsi="Lato" w:cstheme="majorHAnsi"/>
          <w:sz w:val="22"/>
          <w:szCs w:val="22"/>
        </w:rPr>
        <w:t xml:space="preserve"> </w:t>
      </w:r>
    </w:p>
    <w:p w14:paraId="36678FF7" w14:textId="1ED51AD2" w:rsidR="003A2090" w:rsidRPr="00BB2BFB" w:rsidRDefault="003A2090" w:rsidP="00BB2BFB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BB2BFB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2B19EB" w:rsidRPr="00BB2BFB">
        <w:rPr>
          <w:rFonts w:ascii="Lato" w:hAnsi="Lato" w:cs="Arial"/>
          <w:b/>
          <w:color w:val="111111"/>
          <w:sz w:val="22"/>
          <w:szCs w:val="22"/>
        </w:rPr>
        <w:t xml:space="preserve">euro </w:t>
      </w:r>
      <w:r w:rsidRPr="00BB2BFB">
        <w:rPr>
          <w:rFonts w:ascii="Lato" w:hAnsi="Lato" w:cs="Arial"/>
          <w:b/>
          <w:color w:val="111111"/>
          <w:sz w:val="22"/>
          <w:szCs w:val="22"/>
        </w:rPr>
        <w:t>por pessoa, sujeitos à disponibilidade e alteração sem aviso prévio</w:t>
      </w:r>
      <w:r w:rsidR="00BB2BFB" w:rsidRPr="00BB2BFB">
        <w:rPr>
          <w:rFonts w:ascii="Lato" w:hAnsi="Lato" w:cs="Arial"/>
          <w:b/>
          <w:color w:val="111111"/>
          <w:sz w:val="22"/>
          <w:szCs w:val="22"/>
        </w:rPr>
        <w:t>.</w:t>
      </w:r>
    </w:p>
    <w:sectPr w:rsidR="003A2090" w:rsidRPr="00BB2BFB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9958" w14:textId="77777777" w:rsidR="00EF42A4" w:rsidRDefault="00EF42A4" w:rsidP="00421D26">
      <w:r>
        <w:separator/>
      </w:r>
    </w:p>
  </w:endnote>
  <w:endnote w:type="continuationSeparator" w:id="0">
    <w:p w14:paraId="5FDAA394" w14:textId="77777777" w:rsidR="00EF42A4" w:rsidRDefault="00EF42A4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9"/>
      <w:gridCol w:w="8867"/>
    </w:tblGrid>
    <w:tr w:rsidR="002A0E25" w14:paraId="11D916AB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08BC5A61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91B2E4C" wp14:editId="12CBE524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B2BFB">
            <w:rPr>
              <w:noProof/>
            </w:rPr>
          </w:r>
          <w:r w:rsidR="00BB2BFB">
            <w:rPr>
              <w:noProof/>
            </w:rPr>
            <w:pict w14:anchorId="33224D27">
              <v:rect id="Quadro1" o:spid="_x0000_s1026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31D2DF57" w14:textId="77777777" w:rsidR="002A0E25" w:rsidRDefault="00A272C9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7A2D94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BB2BFB">
            <w:rPr>
              <w:noProof/>
            </w:rPr>
          </w:r>
          <w:r w:rsidR="00BB2BFB">
            <w:rPr>
              <w:noProof/>
            </w:rPr>
            <w:pict w14:anchorId="2033FE1F">
              <v:rect id="Quadro2" o:spid="_x0000_s1025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8999E86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3CE3FFCC" w14:textId="77777777" w:rsidR="002A0E25" w:rsidRDefault="002A0E25">
          <w:pPr>
            <w:pStyle w:val="Rodap"/>
            <w:jc w:val="center"/>
          </w:pPr>
        </w:p>
      </w:tc>
    </w:tr>
    <w:tr w:rsidR="002A0E25" w14:paraId="4D15A33B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504764A1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5DEC4B67" w14:textId="3ECB785B" w:rsidR="002A0E25" w:rsidRDefault="002A0E25" w:rsidP="00BB2BFB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223EF17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902C" w14:textId="77777777" w:rsidR="00EF42A4" w:rsidRDefault="00EF42A4" w:rsidP="00421D26">
      <w:r>
        <w:separator/>
      </w:r>
    </w:p>
  </w:footnote>
  <w:footnote w:type="continuationSeparator" w:id="0">
    <w:p w14:paraId="54F9F6E9" w14:textId="77777777" w:rsidR="00EF42A4" w:rsidRDefault="00EF42A4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0ECBFEA1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7635D777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429F76B" wp14:editId="3905A86D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A97EF2A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1BEC659" w14:textId="77777777" w:rsidR="002A0E25" w:rsidRDefault="002A0E25" w:rsidP="005032C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 w14:paraId="2B66AC75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2F4261B" w14:textId="77777777" w:rsidR="002A0E25" w:rsidRDefault="002A0E25">
          <w:pPr>
            <w:pStyle w:val="Cabealho"/>
            <w:jc w:val="center"/>
          </w:pPr>
        </w:p>
      </w:tc>
    </w:tr>
  </w:tbl>
  <w:p w14:paraId="1CF2C565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74A28"/>
    <w:rsid w:val="000A5B62"/>
    <w:rsid w:val="000B49DD"/>
    <w:rsid w:val="001153ED"/>
    <w:rsid w:val="00120DE2"/>
    <w:rsid w:val="00134D97"/>
    <w:rsid w:val="001A731C"/>
    <w:rsid w:val="001F6850"/>
    <w:rsid w:val="002251DE"/>
    <w:rsid w:val="00272F06"/>
    <w:rsid w:val="00274976"/>
    <w:rsid w:val="00291966"/>
    <w:rsid w:val="002935E3"/>
    <w:rsid w:val="002A0E25"/>
    <w:rsid w:val="002A1494"/>
    <w:rsid w:val="002B19EB"/>
    <w:rsid w:val="002D7FD2"/>
    <w:rsid w:val="002E2CBA"/>
    <w:rsid w:val="00301B60"/>
    <w:rsid w:val="003609B8"/>
    <w:rsid w:val="003A2090"/>
    <w:rsid w:val="003A36C5"/>
    <w:rsid w:val="003C0366"/>
    <w:rsid w:val="003E1CDF"/>
    <w:rsid w:val="003F41C1"/>
    <w:rsid w:val="00421D26"/>
    <w:rsid w:val="0044046A"/>
    <w:rsid w:val="005032CA"/>
    <w:rsid w:val="0051143B"/>
    <w:rsid w:val="00515E70"/>
    <w:rsid w:val="0052285C"/>
    <w:rsid w:val="00540066"/>
    <w:rsid w:val="005464F7"/>
    <w:rsid w:val="00603789"/>
    <w:rsid w:val="006B4E0C"/>
    <w:rsid w:val="0071169F"/>
    <w:rsid w:val="007141A1"/>
    <w:rsid w:val="007364DD"/>
    <w:rsid w:val="007406BF"/>
    <w:rsid w:val="00751F3B"/>
    <w:rsid w:val="00784E88"/>
    <w:rsid w:val="00796399"/>
    <w:rsid w:val="007A2D94"/>
    <w:rsid w:val="007F460B"/>
    <w:rsid w:val="0083630E"/>
    <w:rsid w:val="00846E91"/>
    <w:rsid w:val="008B0F79"/>
    <w:rsid w:val="008C155B"/>
    <w:rsid w:val="008C31B5"/>
    <w:rsid w:val="008D7B5A"/>
    <w:rsid w:val="0090244C"/>
    <w:rsid w:val="00922BB5"/>
    <w:rsid w:val="00942CCC"/>
    <w:rsid w:val="009A1951"/>
    <w:rsid w:val="009E1F0F"/>
    <w:rsid w:val="00A272C9"/>
    <w:rsid w:val="00AF2B0E"/>
    <w:rsid w:val="00B12BBD"/>
    <w:rsid w:val="00B53843"/>
    <w:rsid w:val="00B6772D"/>
    <w:rsid w:val="00B77F02"/>
    <w:rsid w:val="00B92BFA"/>
    <w:rsid w:val="00BB2BFB"/>
    <w:rsid w:val="00BB720F"/>
    <w:rsid w:val="00BC2CFC"/>
    <w:rsid w:val="00C31888"/>
    <w:rsid w:val="00C41CC3"/>
    <w:rsid w:val="00C55EA6"/>
    <w:rsid w:val="00C867D6"/>
    <w:rsid w:val="00CC77E5"/>
    <w:rsid w:val="00CD28DC"/>
    <w:rsid w:val="00CE787E"/>
    <w:rsid w:val="00D01604"/>
    <w:rsid w:val="00D0182D"/>
    <w:rsid w:val="00DD1A5C"/>
    <w:rsid w:val="00DD7E26"/>
    <w:rsid w:val="00E23594"/>
    <w:rsid w:val="00E25C4B"/>
    <w:rsid w:val="00E27273"/>
    <w:rsid w:val="00E50BD5"/>
    <w:rsid w:val="00E53EB0"/>
    <w:rsid w:val="00E5661C"/>
    <w:rsid w:val="00E83645"/>
    <w:rsid w:val="00EF42A4"/>
    <w:rsid w:val="00F22762"/>
    <w:rsid w:val="00F47F93"/>
    <w:rsid w:val="00F67C99"/>
    <w:rsid w:val="00F76C5C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D56B3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7</cp:revision>
  <cp:lastPrinted>2019-12-13T17:41:00Z</cp:lastPrinted>
  <dcterms:created xsi:type="dcterms:W3CDTF">2020-04-09T13:49:00Z</dcterms:created>
  <dcterms:modified xsi:type="dcterms:W3CDTF">2021-02-10T17:49:00Z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