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597F" w14:textId="53C874BD" w:rsidR="00F64E20" w:rsidRPr="005B134F" w:rsidRDefault="009D2456">
      <w:pPr>
        <w:spacing w:line="276" w:lineRule="auto"/>
        <w:jc w:val="center"/>
        <w:rPr>
          <w:rFonts w:ascii="Lato" w:hAnsi="Lato"/>
        </w:rPr>
      </w:pPr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>Namíbia &amp; África do Sul</w:t>
      </w:r>
    </w:p>
    <w:p w14:paraId="7BFC1D1F" w14:textId="77777777" w:rsidR="00F64E20" w:rsidRPr="005B134F" w:rsidRDefault="009D2456">
      <w:pPr>
        <w:spacing w:line="276" w:lineRule="auto"/>
        <w:jc w:val="center"/>
        <w:rPr>
          <w:rFonts w:ascii="Lato" w:hAnsi="Lato"/>
        </w:rPr>
      </w:pPr>
      <w:proofErr w:type="spellStart"/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>Sossusvlei</w:t>
      </w:r>
      <w:proofErr w:type="spellEnd"/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>Etosha</w:t>
      </w:r>
      <w:proofErr w:type="spellEnd"/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>National</w:t>
      </w:r>
      <w:proofErr w:type="spellEnd"/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Park - Cape Town</w:t>
      </w:r>
    </w:p>
    <w:p w14:paraId="11F6331D" w14:textId="77777777" w:rsidR="00F64E20" w:rsidRPr="005B134F" w:rsidRDefault="009D2456">
      <w:pPr>
        <w:spacing w:line="276" w:lineRule="auto"/>
        <w:jc w:val="center"/>
        <w:rPr>
          <w:rFonts w:ascii="Lato" w:hAnsi="Lato"/>
        </w:rPr>
      </w:pPr>
      <w:r w:rsidRPr="005B134F">
        <w:rPr>
          <w:rFonts w:ascii="Lato" w:hAnsi="Lato" w:cs="Arial"/>
          <w:b/>
          <w:bCs/>
          <w:color w:val="000000" w:themeColor="text1"/>
          <w:sz w:val="28"/>
          <w:szCs w:val="28"/>
        </w:rPr>
        <w:t>11 dias</w:t>
      </w:r>
    </w:p>
    <w:p w14:paraId="2D1394F6" w14:textId="77777777" w:rsidR="00F64E20" w:rsidRPr="005B134F" w:rsidRDefault="00F64E20">
      <w:pPr>
        <w:spacing w:line="276" w:lineRule="auto"/>
        <w:rPr>
          <w:rFonts w:ascii="Lato" w:hAnsi="Lato" w:cs="Arial"/>
          <w:i/>
          <w:iCs/>
          <w:color w:val="753243"/>
        </w:rPr>
      </w:pPr>
    </w:p>
    <w:p w14:paraId="63466866" w14:textId="077B87E6" w:rsidR="00F64E20" w:rsidRPr="005B134F" w:rsidRDefault="00B95E9D">
      <w:pPr>
        <w:spacing w:line="276" w:lineRule="auto"/>
        <w:jc w:val="center"/>
        <w:rPr>
          <w:rFonts w:ascii="Lato" w:hAnsi="Lato"/>
        </w:rPr>
      </w:pPr>
      <w:r>
        <w:rPr>
          <w:rFonts w:ascii="Lato" w:hAnsi="Lato"/>
          <w:noProof/>
        </w:rPr>
        <w:drawing>
          <wp:inline distT="0" distB="0" distL="0" distR="0" wp14:anchorId="291944CB" wp14:editId="3C87F8A1">
            <wp:extent cx="5638800" cy="3022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090" cy="30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FF264" w14:textId="77777777" w:rsidR="00F64E20" w:rsidRPr="005B134F" w:rsidRDefault="00F64E20">
      <w:pPr>
        <w:spacing w:line="276" w:lineRule="auto"/>
        <w:rPr>
          <w:rFonts w:ascii="Lato" w:hAnsi="Lato" w:cs="Arial"/>
        </w:rPr>
      </w:pPr>
    </w:p>
    <w:p w14:paraId="27A297EF" w14:textId="77777777" w:rsidR="00F64E20" w:rsidRPr="005B134F" w:rsidRDefault="009D2456">
      <w:pPr>
        <w:jc w:val="both"/>
        <w:rPr>
          <w:rFonts w:ascii="Lato" w:hAnsi="Lato"/>
          <w:lang w:val="en-US"/>
        </w:rPr>
      </w:pPr>
      <w:r w:rsidRPr="005B134F">
        <w:rPr>
          <w:rFonts w:ascii="Lato" w:hAnsi="Lato" w:cs="Tahoma"/>
          <w:b/>
          <w:bCs/>
          <w:sz w:val="22"/>
          <w:szCs w:val="22"/>
          <w:lang w:val="en-US"/>
        </w:rPr>
        <w:t xml:space="preserve">1º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  <w:lang w:val="en-US"/>
        </w:rPr>
        <w:t>dia</w:t>
      </w:r>
      <w:proofErr w:type="spellEnd"/>
      <w:r w:rsidRPr="005B134F">
        <w:rPr>
          <w:rFonts w:ascii="Lato" w:hAnsi="Lato" w:cs="Tahoma"/>
          <w:b/>
          <w:bCs/>
          <w:sz w:val="22"/>
          <w:szCs w:val="22"/>
          <w:lang w:val="en-US"/>
        </w:rPr>
        <w:t xml:space="preserve"> - Johannesburg - Windhoek -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  <w:lang w:val="en-US"/>
        </w:rPr>
        <w:t>Sossusvlei</w:t>
      </w:r>
      <w:proofErr w:type="spellEnd"/>
      <w:r w:rsidRPr="005B134F">
        <w:rPr>
          <w:rFonts w:ascii="Lato" w:hAnsi="Lato" w:cs="Tahoma"/>
          <w:b/>
          <w:bCs/>
          <w:sz w:val="22"/>
          <w:szCs w:val="22"/>
          <w:lang w:val="en-US"/>
        </w:rPr>
        <w:t xml:space="preserve"> - Little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  <w:lang w:val="en-US"/>
        </w:rPr>
        <w:t>Kulala</w:t>
      </w:r>
      <w:proofErr w:type="spellEnd"/>
      <w:r w:rsidRPr="005B134F">
        <w:rPr>
          <w:rFonts w:ascii="Lato" w:hAnsi="Lato" w:cs="Tahoma"/>
          <w:b/>
          <w:bCs/>
          <w:sz w:val="22"/>
          <w:szCs w:val="22"/>
          <w:lang w:val="en-US"/>
        </w:rPr>
        <w:t xml:space="preserve"> Camp</w:t>
      </w:r>
    </w:p>
    <w:p w14:paraId="23AB68BE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</w:rPr>
        <w:t xml:space="preserve">Chegada a Johannesburg e conexão com destino a Windhoek. Em Windhoek embarque com destino a </w:t>
      </w:r>
      <w:proofErr w:type="spellStart"/>
      <w:r w:rsidRPr="005B134F">
        <w:rPr>
          <w:rFonts w:ascii="Lato" w:hAnsi="Lato" w:cs="Tahoma"/>
          <w:sz w:val="22"/>
          <w:szCs w:val="22"/>
        </w:rPr>
        <w:t>Sossusvlei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. Hospedagem por 2 noites, com todas as refeições incluídas. </w:t>
      </w:r>
      <w:r w:rsidRPr="005B134F">
        <w:rPr>
          <w:rFonts w:ascii="Lato" w:hAnsi="Lato" w:cs="Tahoma"/>
          <w:sz w:val="22"/>
          <w:szCs w:val="22"/>
          <w:lang w:val="pt-PT"/>
        </w:rPr>
        <w:t xml:space="preserve">Entre as principais atividades, estão incluídos: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safáris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 no Rio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Tsauchab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 e nas maravilhosas d</w:t>
      </w:r>
      <w:r w:rsidRPr="005B134F">
        <w:rPr>
          <w:rFonts w:ascii="Lato" w:hAnsi="Lato" w:cs="Tahoma"/>
          <w:sz w:val="22"/>
          <w:szCs w:val="22"/>
          <w:lang w:val="pt-PT"/>
        </w:rPr>
        <w:t xml:space="preserve">unas no coração do Rio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Sossusvlei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, </w:t>
      </w:r>
      <w:proofErr w:type="gramStart"/>
      <w:r w:rsidRPr="005B134F">
        <w:rPr>
          <w:rFonts w:ascii="Lato" w:hAnsi="Lato" w:cs="Tahoma"/>
          <w:sz w:val="22"/>
          <w:szCs w:val="22"/>
          <w:lang w:val="pt-PT"/>
        </w:rPr>
        <w:t>visita  ao</w:t>
      </w:r>
      <w:proofErr w:type="gramEnd"/>
      <w:r w:rsidRPr="005B134F">
        <w:rPr>
          <w:rFonts w:ascii="Lato" w:hAnsi="Lato" w:cs="Tahoma"/>
          <w:sz w:val="22"/>
          <w:szCs w:val="22"/>
          <w:lang w:val="pt-PT"/>
        </w:rPr>
        <w:t xml:space="preserve"> “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Sesriem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 Canyon” onde é possível  vislumbrar toda a beleza da flora e fauna do deserto da Namíbia.</w:t>
      </w:r>
    </w:p>
    <w:p w14:paraId="01DE0E5B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 xml:space="preserve">2º dia - Little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Kulala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Camp</w:t>
      </w:r>
      <w:proofErr w:type="spellEnd"/>
    </w:p>
    <w:p w14:paraId="3ED9578E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</w:rPr>
        <w:t xml:space="preserve">Dia totalmente dedicado a safáris diversificados, conduzidos por </w:t>
      </w:r>
      <w:proofErr w:type="spellStart"/>
      <w:r w:rsidRPr="005B134F">
        <w:rPr>
          <w:rFonts w:ascii="Lato" w:hAnsi="Lato" w:cs="Tahoma"/>
          <w:sz w:val="22"/>
          <w:szCs w:val="22"/>
        </w:rPr>
        <w:t>rangers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 e experien</w:t>
      </w:r>
      <w:r w:rsidRPr="005B134F">
        <w:rPr>
          <w:rFonts w:ascii="Lato" w:hAnsi="Lato" w:cs="Tahoma"/>
          <w:sz w:val="22"/>
          <w:szCs w:val="22"/>
        </w:rPr>
        <w:t xml:space="preserve">tes </w:t>
      </w:r>
      <w:proofErr w:type="spellStart"/>
      <w:r w:rsidRPr="005B134F">
        <w:rPr>
          <w:rFonts w:ascii="Lato" w:hAnsi="Lato" w:cs="Tahoma"/>
          <w:sz w:val="22"/>
          <w:szCs w:val="22"/>
        </w:rPr>
        <w:t>trackers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, que podem ser realizados em Land </w:t>
      </w:r>
      <w:proofErr w:type="spellStart"/>
      <w:r w:rsidRPr="005B134F">
        <w:rPr>
          <w:rFonts w:ascii="Lato" w:hAnsi="Lato" w:cs="Tahoma"/>
          <w:sz w:val="22"/>
          <w:szCs w:val="22"/>
        </w:rPr>
        <w:t>Rovers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 ou a pé.</w:t>
      </w:r>
    </w:p>
    <w:p w14:paraId="3300B9A8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 xml:space="preserve">3º dia - Little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Kulala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Camp</w:t>
      </w:r>
      <w:proofErr w:type="spellEnd"/>
    </w:p>
    <w:p w14:paraId="3DDF2F0F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</w:rPr>
        <w:t xml:space="preserve">Dia totalmente dedicado a safáris diversificados, conduzidos por </w:t>
      </w:r>
      <w:proofErr w:type="spellStart"/>
      <w:r w:rsidRPr="005B134F">
        <w:rPr>
          <w:rFonts w:ascii="Lato" w:hAnsi="Lato" w:cs="Tahoma"/>
          <w:sz w:val="22"/>
          <w:szCs w:val="22"/>
        </w:rPr>
        <w:t>rangers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 e experientes </w:t>
      </w:r>
      <w:proofErr w:type="spellStart"/>
      <w:r w:rsidRPr="005B134F">
        <w:rPr>
          <w:rFonts w:ascii="Lato" w:hAnsi="Lato" w:cs="Tahoma"/>
          <w:sz w:val="22"/>
          <w:szCs w:val="22"/>
        </w:rPr>
        <w:t>trackers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, que podem ser realizados em Land </w:t>
      </w:r>
      <w:proofErr w:type="spellStart"/>
      <w:r w:rsidRPr="005B134F">
        <w:rPr>
          <w:rFonts w:ascii="Lato" w:hAnsi="Lato" w:cs="Tahoma"/>
          <w:sz w:val="22"/>
          <w:szCs w:val="22"/>
        </w:rPr>
        <w:t>Rovers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 ou </w:t>
      </w:r>
      <w:proofErr w:type="gramStart"/>
      <w:r w:rsidRPr="005B134F">
        <w:rPr>
          <w:rFonts w:ascii="Lato" w:hAnsi="Lato" w:cs="Tahoma"/>
          <w:sz w:val="22"/>
          <w:szCs w:val="22"/>
        </w:rPr>
        <w:t>à</w:t>
      </w:r>
      <w:proofErr w:type="gramEnd"/>
      <w:r w:rsidRPr="005B134F">
        <w:rPr>
          <w:rFonts w:ascii="Lato" w:hAnsi="Lato" w:cs="Tahoma"/>
          <w:sz w:val="22"/>
          <w:szCs w:val="22"/>
        </w:rPr>
        <w:t xml:space="preserve"> pé.</w:t>
      </w:r>
    </w:p>
    <w:p w14:paraId="361D21CD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 xml:space="preserve">4º dia - Little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Kul</w:t>
      </w:r>
      <w:r w:rsidRPr="005B134F">
        <w:rPr>
          <w:rFonts w:ascii="Lato" w:hAnsi="Lato" w:cs="Tahoma"/>
          <w:b/>
          <w:bCs/>
          <w:sz w:val="22"/>
          <w:szCs w:val="22"/>
        </w:rPr>
        <w:t>ala-Sossusvlei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 - Little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Ongawa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-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Ongava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 Game Reserva</w:t>
      </w:r>
    </w:p>
    <w:p w14:paraId="16A676AA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  <w:lang w:val="pt-PT"/>
        </w:rPr>
        <w:t xml:space="preserve">Pela manhã, embarque em pequeno avião sobrevoando as dunas de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Sossusvlei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. Em seguida, partida rumo a região do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Etosha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National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Park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>.</w:t>
      </w:r>
    </w:p>
    <w:p w14:paraId="0B230C49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>5</w:t>
      </w:r>
      <w:r w:rsidRPr="005B134F">
        <w:rPr>
          <w:rFonts w:ascii="Lato" w:hAnsi="Lato" w:cs="Arial"/>
          <w:b/>
          <w:bCs/>
          <w:sz w:val="22"/>
          <w:szCs w:val="22"/>
        </w:rPr>
        <w:t>º</w:t>
      </w:r>
      <w:r w:rsidRPr="005B134F">
        <w:rPr>
          <w:rFonts w:ascii="Lato" w:hAnsi="Lato" w:cs="Tahoma"/>
          <w:b/>
          <w:bCs/>
          <w:sz w:val="22"/>
          <w:szCs w:val="22"/>
        </w:rPr>
        <w:t xml:space="preserve"> dia -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Ongava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 Game Reserve - Little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Ongawa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 </w:t>
      </w:r>
    </w:p>
    <w:p w14:paraId="5A9B0CA8" w14:textId="4C335AEA" w:rsidR="00F64E20" w:rsidRPr="005B134F" w:rsidRDefault="009D2456">
      <w:pPr>
        <w:jc w:val="both"/>
        <w:rPr>
          <w:rFonts w:ascii="Lato" w:hAnsi="Lato" w:cs="Tahoma"/>
          <w:sz w:val="22"/>
          <w:szCs w:val="22"/>
          <w:lang w:val="pt-PT"/>
        </w:rPr>
      </w:pPr>
      <w:r w:rsidRPr="005B134F">
        <w:rPr>
          <w:rFonts w:ascii="Lato" w:hAnsi="Lato" w:cs="Tahoma"/>
          <w:sz w:val="22"/>
          <w:szCs w:val="22"/>
          <w:lang w:val="pt-PT"/>
        </w:rPr>
        <w:t xml:space="preserve">As principais atividades </w:t>
      </w:r>
      <w:r w:rsidRPr="005B134F">
        <w:rPr>
          <w:rFonts w:ascii="Lato" w:hAnsi="Lato" w:cs="Tahoma"/>
          <w:sz w:val="22"/>
          <w:szCs w:val="22"/>
          <w:lang w:val="pt-PT"/>
        </w:rPr>
        <w:t xml:space="preserve">são: passeios pelo Parque Nacional de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Etosha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 e caminhadas </w:t>
      </w:r>
      <w:proofErr w:type="gramStart"/>
      <w:r w:rsidRPr="005B134F">
        <w:rPr>
          <w:rFonts w:ascii="Lato" w:hAnsi="Lato" w:cs="Tahoma"/>
          <w:sz w:val="22"/>
          <w:szCs w:val="22"/>
          <w:lang w:val="pt-PT"/>
        </w:rPr>
        <w:t>noturnas  pela</w:t>
      </w:r>
      <w:proofErr w:type="gramEnd"/>
      <w:r w:rsidRPr="005B134F">
        <w:rPr>
          <w:rFonts w:ascii="Lato" w:hAnsi="Lato" w:cs="Tahoma"/>
          <w:sz w:val="22"/>
          <w:szCs w:val="22"/>
          <w:lang w:val="pt-PT"/>
        </w:rPr>
        <w:t xml:space="preserve"> reserva.</w:t>
      </w:r>
    </w:p>
    <w:p w14:paraId="69339E31" w14:textId="0CFE830D" w:rsidR="005B134F" w:rsidRPr="005B134F" w:rsidRDefault="00410A8A" w:rsidP="00410A8A">
      <w:pPr>
        <w:tabs>
          <w:tab w:val="left" w:pos="3360"/>
        </w:tabs>
        <w:jc w:val="both"/>
        <w:rPr>
          <w:rFonts w:ascii="Lato" w:hAnsi="Lato" w:cs="Tahoma"/>
          <w:sz w:val="22"/>
          <w:szCs w:val="22"/>
          <w:lang w:val="pt-PT"/>
        </w:rPr>
      </w:pPr>
      <w:r>
        <w:rPr>
          <w:rFonts w:ascii="Lato" w:hAnsi="Lato" w:cs="Tahoma"/>
          <w:sz w:val="22"/>
          <w:szCs w:val="22"/>
          <w:lang w:val="pt-PT"/>
        </w:rPr>
        <w:tab/>
      </w:r>
    </w:p>
    <w:p w14:paraId="0E015A4A" w14:textId="77777777" w:rsidR="005B134F" w:rsidRPr="005B134F" w:rsidRDefault="005B134F">
      <w:pPr>
        <w:jc w:val="both"/>
        <w:rPr>
          <w:rFonts w:ascii="Lato" w:hAnsi="Lato"/>
        </w:rPr>
      </w:pPr>
    </w:p>
    <w:p w14:paraId="09417575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lastRenderedPageBreak/>
        <w:t xml:space="preserve">6º dia -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Ongava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 Game Reserve - Little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</w:rPr>
        <w:t>Ongawa</w:t>
      </w:r>
      <w:proofErr w:type="spellEnd"/>
      <w:r w:rsidRPr="005B134F">
        <w:rPr>
          <w:rFonts w:ascii="Lato" w:hAnsi="Lato" w:cs="Tahoma"/>
          <w:b/>
          <w:bCs/>
          <w:sz w:val="22"/>
          <w:szCs w:val="22"/>
        </w:rPr>
        <w:t xml:space="preserve"> </w:t>
      </w:r>
    </w:p>
    <w:p w14:paraId="2F43B69D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  <w:lang w:val="pt-PT"/>
        </w:rPr>
        <w:t xml:space="preserve">Chegada e traslado para </w:t>
      </w:r>
      <w:proofErr w:type="spellStart"/>
      <w:r w:rsidRPr="005B134F">
        <w:rPr>
          <w:rFonts w:ascii="Lato" w:hAnsi="Lato" w:cs="Tahoma"/>
          <w:sz w:val="22"/>
          <w:szCs w:val="22"/>
          <w:lang w:val="pt-PT"/>
        </w:rPr>
        <w:t>Ongava</w:t>
      </w:r>
      <w:proofErr w:type="spellEnd"/>
      <w:r w:rsidRPr="005B134F">
        <w:rPr>
          <w:rFonts w:ascii="Lato" w:hAnsi="Lato" w:cs="Tahoma"/>
          <w:sz w:val="22"/>
          <w:szCs w:val="22"/>
          <w:lang w:val="pt-PT"/>
        </w:rPr>
        <w:t xml:space="preserve"> Game Reserve. Hospedagem por 2 noites, com todas as refeições incluídas.  </w:t>
      </w:r>
    </w:p>
    <w:p w14:paraId="53C165D9" w14:textId="77777777" w:rsidR="00F64E20" w:rsidRPr="005B134F" w:rsidRDefault="009D2456">
      <w:pPr>
        <w:spacing w:before="240"/>
        <w:jc w:val="both"/>
        <w:rPr>
          <w:rFonts w:ascii="Lato" w:hAnsi="Lato"/>
          <w:lang w:val="en-US"/>
        </w:rPr>
      </w:pPr>
      <w:r w:rsidRPr="005B134F">
        <w:rPr>
          <w:rFonts w:ascii="Lato" w:hAnsi="Lato" w:cs="Tahoma"/>
          <w:b/>
          <w:bCs/>
          <w:sz w:val="22"/>
          <w:szCs w:val="22"/>
          <w:lang w:val="en-US"/>
        </w:rPr>
        <w:t xml:space="preserve">7º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  <w:lang w:val="en-US"/>
        </w:rPr>
        <w:t>dia</w:t>
      </w:r>
      <w:proofErr w:type="spellEnd"/>
      <w:r w:rsidRPr="005B134F">
        <w:rPr>
          <w:rFonts w:ascii="Lato" w:hAnsi="Lato" w:cs="Tahoma"/>
          <w:b/>
          <w:bCs/>
          <w:sz w:val="22"/>
          <w:szCs w:val="22"/>
          <w:lang w:val="en-US"/>
        </w:rPr>
        <w:t xml:space="preserve"> - </w:t>
      </w:r>
      <w:proofErr w:type="spellStart"/>
      <w:r w:rsidRPr="005B134F">
        <w:rPr>
          <w:rFonts w:ascii="Lato" w:hAnsi="Lato" w:cs="Tahoma"/>
          <w:b/>
          <w:bCs/>
          <w:sz w:val="22"/>
          <w:szCs w:val="22"/>
          <w:lang w:val="en-US"/>
        </w:rPr>
        <w:t>Ongava</w:t>
      </w:r>
      <w:proofErr w:type="spellEnd"/>
      <w:r w:rsidRPr="005B134F">
        <w:rPr>
          <w:rFonts w:ascii="Lato" w:hAnsi="Lato" w:cs="Tahoma"/>
          <w:b/>
          <w:bCs/>
          <w:sz w:val="22"/>
          <w:szCs w:val="22"/>
          <w:lang w:val="en-US"/>
        </w:rPr>
        <w:t xml:space="preserve"> Game R</w:t>
      </w:r>
      <w:r w:rsidRPr="005B134F">
        <w:rPr>
          <w:rFonts w:ascii="Lato" w:hAnsi="Lato" w:cs="Tahoma"/>
          <w:b/>
          <w:bCs/>
          <w:sz w:val="22"/>
          <w:szCs w:val="22"/>
          <w:lang w:val="en-US"/>
        </w:rPr>
        <w:t>eserve - Windhoek - Johannesburg</w:t>
      </w:r>
    </w:p>
    <w:p w14:paraId="3D6D143E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</w:rPr>
        <w:t xml:space="preserve">Traslado de </w:t>
      </w:r>
      <w:proofErr w:type="spellStart"/>
      <w:r w:rsidRPr="005B134F">
        <w:rPr>
          <w:rFonts w:ascii="Lato" w:hAnsi="Lato" w:cs="Tahoma"/>
          <w:sz w:val="22"/>
          <w:szCs w:val="22"/>
        </w:rPr>
        <w:t>Ongava</w:t>
      </w:r>
      <w:proofErr w:type="spellEnd"/>
      <w:r w:rsidRPr="005B134F">
        <w:rPr>
          <w:rFonts w:ascii="Lato" w:hAnsi="Lato" w:cs="Tahoma"/>
          <w:sz w:val="22"/>
          <w:szCs w:val="22"/>
        </w:rPr>
        <w:t xml:space="preserve"> com destino a Windhoek. Chegada à tarde e embarque em voo com destino a Johannesburg. Chegada, recepção e hospedagem por 1 noite, com café da manhã.</w:t>
      </w:r>
    </w:p>
    <w:p w14:paraId="1CAE6345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 xml:space="preserve">8º dia - Johannesburg - Cape Town </w:t>
      </w:r>
    </w:p>
    <w:p w14:paraId="69231240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bCs/>
          <w:sz w:val="22"/>
          <w:szCs w:val="22"/>
        </w:rPr>
        <w:t xml:space="preserve">Após café da manhã, </w:t>
      </w:r>
      <w:r w:rsidRPr="005B134F">
        <w:rPr>
          <w:rFonts w:ascii="Lato" w:hAnsi="Lato" w:cs="Tahoma"/>
          <w:bCs/>
          <w:sz w:val="22"/>
          <w:szCs w:val="22"/>
        </w:rPr>
        <w:t>apresentação no aeroporto para embarque em voo com destino a Cape Town. Chegada, recepção e traslado privativo ao hotel. Hospedagem por 3 noites, com café da manhã.</w:t>
      </w:r>
    </w:p>
    <w:p w14:paraId="01800655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>9º dia - Cape Town</w:t>
      </w:r>
    </w:p>
    <w:p w14:paraId="277F9FA1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</w:rPr>
        <w:t>Dia livre para atividades independentes. Sugerimos passeio ao Cabo da Boa Esperança.</w:t>
      </w:r>
    </w:p>
    <w:p w14:paraId="661BB888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>10º dia - Cape Town</w:t>
      </w:r>
    </w:p>
    <w:p w14:paraId="508324F7" w14:textId="77777777" w:rsidR="00F64E20" w:rsidRPr="005B134F" w:rsidRDefault="009D2456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</w:rPr>
        <w:t>Dia livre para atividades independentes. Sugerimos passeio à região vinícola.</w:t>
      </w:r>
    </w:p>
    <w:p w14:paraId="522DFAEF" w14:textId="77777777" w:rsidR="00F64E20" w:rsidRPr="005B134F" w:rsidRDefault="009D2456">
      <w:pPr>
        <w:spacing w:before="240"/>
        <w:jc w:val="both"/>
        <w:rPr>
          <w:rFonts w:ascii="Lato" w:hAnsi="Lato"/>
        </w:rPr>
      </w:pPr>
      <w:r w:rsidRPr="005B134F">
        <w:rPr>
          <w:rFonts w:ascii="Lato" w:hAnsi="Lato" w:cs="Tahoma"/>
          <w:b/>
          <w:bCs/>
          <w:sz w:val="22"/>
          <w:szCs w:val="22"/>
        </w:rPr>
        <w:t>11º dia - Cape Town</w:t>
      </w:r>
    </w:p>
    <w:p w14:paraId="5BC543C2" w14:textId="64F17790" w:rsidR="00F64E20" w:rsidRPr="005B134F" w:rsidRDefault="009D2456" w:rsidP="005B134F">
      <w:pPr>
        <w:jc w:val="both"/>
        <w:rPr>
          <w:rFonts w:ascii="Lato" w:hAnsi="Lato"/>
        </w:rPr>
      </w:pPr>
      <w:r w:rsidRPr="005B134F">
        <w:rPr>
          <w:rFonts w:ascii="Lato" w:hAnsi="Lato" w:cs="Tahoma"/>
          <w:sz w:val="22"/>
          <w:szCs w:val="22"/>
        </w:rPr>
        <w:t>Em horário determinado, traslado privativo e apresentação no aeroporto.</w:t>
      </w:r>
    </w:p>
    <w:p w14:paraId="39C543FE" w14:textId="77777777" w:rsidR="00F64E20" w:rsidRPr="005B134F" w:rsidRDefault="00F64E20">
      <w:pPr>
        <w:rPr>
          <w:rFonts w:ascii="Lato" w:hAnsi="Lato" w:cs="Tahoma"/>
          <w:sz w:val="22"/>
          <w:szCs w:val="22"/>
        </w:rPr>
      </w:pPr>
    </w:p>
    <w:p w14:paraId="5FCE2AEF" w14:textId="77777777" w:rsidR="00F64E20" w:rsidRPr="005B134F" w:rsidRDefault="009D2456">
      <w:pPr>
        <w:pStyle w:val="western"/>
        <w:spacing w:before="0" w:after="0"/>
        <w:rPr>
          <w:rFonts w:ascii="Lato" w:hAnsi="Lato"/>
        </w:rPr>
      </w:pPr>
      <w:r w:rsidRPr="005B134F">
        <w:rPr>
          <w:rFonts w:ascii="Lato" w:hAnsi="Lato"/>
          <w:b/>
          <w:bCs/>
          <w:color w:val="000000"/>
          <w:sz w:val="22"/>
          <w:szCs w:val="22"/>
        </w:rPr>
        <w:t>Documentação para portadores de passaporte brasileiro:</w:t>
      </w:r>
    </w:p>
    <w:p w14:paraId="0351ED7E" w14:textId="77777777" w:rsidR="00F64E20" w:rsidRPr="005B134F" w:rsidRDefault="00F64E20">
      <w:pPr>
        <w:numPr>
          <w:ilvl w:val="0"/>
          <w:numId w:val="1"/>
        </w:numPr>
        <w:ind w:left="284" w:hanging="283"/>
        <w:rPr>
          <w:rFonts w:ascii="Lato" w:hAnsi="Lato"/>
          <w:sz w:val="22"/>
          <w:szCs w:val="22"/>
          <w:lang w:eastAsia="pt-BR"/>
        </w:rPr>
      </w:pPr>
    </w:p>
    <w:p w14:paraId="7910A601" w14:textId="77777777" w:rsidR="00F64E20" w:rsidRPr="005B134F" w:rsidRDefault="009D2456" w:rsidP="00410A8A">
      <w:pPr>
        <w:numPr>
          <w:ilvl w:val="0"/>
          <w:numId w:val="7"/>
        </w:numPr>
        <w:tabs>
          <w:tab w:val="left" w:pos="720"/>
        </w:tabs>
        <w:rPr>
          <w:rFonts w:ascii="Lato" w:hAnsi="Lato"/>
        </w:rPr>
      </w:pPr>
      <w:r w:rsidRPr="005B134F">
        <w:rPr>
          <w:rFonts w:ascii="Lato" w:hAnsi="Lato"/>
          <w:sz w:val="22"/>
          <w:szCs w:val="22"/>
          <w:lang w:eastAsia="pt-BR"/>
        </w:rPr>
        <w:t>Passaporte com validade de 6 meses a partir da data de embarque com 2 páginas em branco</w:t>
      </w:r>
    </w:p>
    <w:p w14:paraId="0EBD6D27" w14:textId="77777777" w:rsidR="00F64E20" w:rsidRPr="005B134F" w:rsidRDefault="009D2456" w:rsidP="00410A8A">
      <w:pPr>
        <w:numPr>
          <w:ilvl w:val="0"/>
          <w:numId w:val="7"/>
        </w:numPr>
        <w:tabs>
          <w:tab w:val="left" w:pos="720"/>
        </w:tabs>
        <w:rPr>
          <w:rFonts w:ascii="Lato" w:hAnsi="Lato"/>
        </w:rPr>
      </w:pPr>
      <w:r w:rsidRPr="005B134F">
        <w:rPr>
          <w:rFonts w:ascii="Lato" w:hAnsi="Lato"/>
          <w:sz w:val="22"/>
          <w:szCs w:val="22"/>
          <w:lang w:eastAsia="pt-BR"/>
        </w:rPr>
        <w:t>Visto: não é necessário visto para a Namíbia e África do Sul</w:t>
      </w:r>
    </w:p>
    <w:p w14:paraId="1411343B" w14:textId="77777777" w:rsidR="00F64E20" w:rsidRPr="005B134F" w:rsidRDefault="009D2456" w:rsidP="00410A8A">
      <w:pPr>
        <w:numPr>
          <w:ilvl w:val="0"/>
          <w:numId w:val="7"/>
        </w:numPr>
        <w:tabs>
          <w:tab w:val="left" w:pos="720"/>
        </w:tabs>
        <w:jc w:val="both"/>
        <w:rPr>
          <w:rFonts w:ascii="Lato" w:hAnsi="Lato"/>
        </w:rPr>
      </w:pPr>
      <w:r w:rsidRPr="005B134F">
        <w:rPr>
          <w:rFonts w:ascii="Lato" w:eastAsia="Arial Unicode MS" w:hAnsi="Lato" w:cs="Cambria"/>
          <w:b/>
          <w:bCs/>
          <w:iCs/>
          <w:color w:val="000000"/>
          <w:sz w:val="22"/>
          <w:szCs w:val="22"/>
          <w:lang w:eastAsia="pt-BR"/>
        </w:rPr>
        <w:t xml:space="preserve">Vacina: </w:t>
      </w:r>
      <w:r w:rsidRPr="005B134F">
        <w:rPr>
          <w:rFonts w:ascii="Lato" w:eastAsia="Arial Unicode MS" w:hAnsi="Lato" w:cs="Tahoma"/>
          <w:b/>
          <w:bCs/>
          <w:iCs/>
          <w:color w:val="000000"/>
          <w:sz w:val="22"/>
          <w:szCs w:val="22"/>
          <w:lang w:eastAsia="pt-BR"/>
        </w:rPr>
        <w:t>é necessário Certificado Internacional de Vacina contra febre amarela (11 dias antes do embarque)</w:t>
      </w:r>
    </w:p>
    <w:p w14:paraId="730D84B6" w14:textId="77777777" w:rsidR="00F64E20" w:rsidRPr="005B134F" w:rsidRDefault="00F64E20">
      <w:pPr>
        <w:spacing w:line="276" w:lineRule="auto"/>
        <w:rPr>
          <w:rFonts w:ascii="Lato" w:hAnsi="Lato"/>
        </w:rPr>
      </w:pPr>
    </w:p>
    <w:p w14:paraId="63CE0231" w14:textId="77777777" w:rsidR="005B134F" w:rsidRPr="005B134F" w:rsidRDefault="005B134F" w:rsidP="005B134F">
      <w:pPr>
        <w:tabs>
          <w:tab w:val="left" w:pos="420"/>
        </w:tabs>
        <w:rPr>
          <w:rFonts w:ascii="Lato" w:hAnsi="Lato"/>
          <w:color w:val="000000" w:themeColor="text1"/>
          <w:sz w:val="20"/>
          <w:szCs w:val="20"/>
        </w:rPr>
      </w:pPr>
      <w:r w:rsidRPr="005B134F">
        <w:rPr>
          <w:rFonts w:ascii="Lato" w:eastAsia="DejaVu Sans" w:hAnsi="Lato" w:cs="Arial"/>
          <w:b/>
          <w:color w:val="000000" w:themeColor="text1"/>
          <w:sz w:val="20"/>
          <w:szCs w:val="20"/>
          <w:lang w:bidi="pt-BR"/>
        </w:rPr>
        <w:t>Valores em dólares americanos por pessoa, sujeitos à disponibilidade e alteração sem aviso prévio.</w:t>
      </w:r>
    </w:p>
    <w:p w14:paraId="19271CB1" w14:textId="77777777" w:rsidR="00F64E20" w:rsidRPr="005B134F" w:rsidRDefault="00F64E20">
      <w:pPr>
        <w:rPr>
          <w:rFonts w:ascii="Lato" w:hAnsi="Lato"/>
        </w:rPr>
      </w:pPr>
    </w:p>
    <w:sectPr w:rsidR="00F64E20" w:rsidRPr="005B134F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C3E7" w14:textId="77777777" w:rsidR="009D2456" w:rsidRDefault="009D2456">
      <w:r>
        <w:separator/>
      </w:r>
    </w:p>
  </w:endnote>
  <w:endnote w:type="continuationSeparator" w:id="0">
    <w:p w14:paraId="778B32CB" w14:textId="77777777" w:rsidR="009D2456" w:rsidRDefault="009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9"/>
      <w:gridCol w:w="8761"/>
    </w:tblGrid>
    <w:tr w:rsidR="00F64E20" w14:paraId="1EE33F65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2A5CAD71" w14:textId="77777777" w:rsidR="00F64E20" w:rsidRDefault="009D2456">
          <w:pPr>
            <w:pStyle w:val="Rodap"/>
            <w:ind w:left="-388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D3315ED" wp14:editId="1BDCE1C1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03CD713C" wp14:editId="7B7DCAE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9689" cy="116204"/>
                    <wp:effectExtent l="0" t="0" r="0" b="0"/>
                    <wp:wrapSquare wrapText="bothSides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904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3B9BCF2" w14:textId="77777777" w:rsidR="00F64E20" w:rsidRDefault="009D2456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3CD713C" id="Quadro1" o:spid="_x0000_s1026" style="position:absolute;left:0;text-align:left;margin-left:0;margin-top:.05pt;width:4.7pt;height:9.1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" filled="f" stroked="f">
                    <v:textbox style="mso-fit-shape-to-text:t" inset="0,0,0,0">
                      <w:txbxContent>
                        <w:p w14:paraId="03B9BCF2" w14:textId="77777777" w:rsidR="00F64E20" w:rsidRDefault="009D245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23DDAF50" wp14:editId="7D84E386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7145" cy="177164"/>
                    <wp:effectExtent l="0" t="0" r="0" b="0"/>
                    <wp:wrapSquare wrapText="bothSides"/>
                    <wp:docPr id="4" name="Quadro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656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E5605DA" w14:textId="77777777" w:rsidR="00F64E20" w:rsidRDefault="00F64E2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3DDAF50" id="Quadro2" o:spid="_x0000_s1027" style="position:absolute;left:0;text-align:left;margin-left:315.05pt;margin-top:-2.85pt;width:1.35pt;height:13.9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" filled="f" stroked="f">
                    <v:textbox style="mso-fit-shape-to-text:t" inset="0,0,0,0">
                      <w:txbxContent>
                        <w:p w14:paraId="0E5605DA" w14:textId="77777777" w:rsidR="00F64E20" w:rsidRDefault="00F64E20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type="square"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40768BF0" w14:textId="77777777" w:rsidR="00F64E20" w:rsidRDefault="00F64E20">
          <w:pPr>
            <w:pStyle w:val="Rodap"/>
            <w:jc w:val="center"/>
          </w:pPr>
        </w:p>
      </w:tc>
    </w:tr>
    <w:tr w:rsidR="00F64E20" w14:paraId="74BAB6B8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0F03CAEE" w14:textId="77777777" w:rsidR="00F64E20" w:rsidRDefault="00F64E20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1F8CB9A5" w14:textId="7CC85575" w:rsidR="00F64E20" w:rsidRDefault="009D2456" w:rsidP="005B134F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A00B17F" w14:textId="77777777" w:rsidR="00F64E20" w:rsidRDefault="00F64E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C6DE" w14:textId="77777777" w:rsidR="009D2456" w:rsidRDefault="009D2456">
      <w:r>
        <w:separator/>
      </w:r>
    </w:p>
  </w:footnote>
  <w:footnote w:type="continuationSeparator" w:id="0">
    <w:p w14:paraId="36DD149A" w14:textId="77777777" w:rsidR="009D2456" w:rsidRDefault="009D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6"/>
      <w:gridCol w:w="1438"/>
      <w:gridCol w:w="4831"/>
    </w:tblGrid>
    <w:tr w:rsidR="00F64E20" w14:paraId="45F6BC03" w14:textId="77777777">
      <w:trPr>
        <w:trHeight w:val="704"/>
      </w:trPr>
      <w:tc>
        <w:tcPr>
          <w:tcW w:w="2806" w:type="dxa"/>
          <w:shd w:val="clear" w:color="auto" w:fill="auto"/>
          <w:vAlign w:val="center"/>
        </w:tcPr>
        <w:p w14:paraId="612B337F" w14:textId="77777777" w:rsidR="00F64E20" w:rsidRDefault="009D2456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1765BF2" wp14:editId="34B209EA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143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163709E" w14:textId="77777777" w:rsidR="00F64E20" w:rsidRDefault="00F64E20">
          <w:pPr>
            <w:pStyle w:val="Cabealho"/>
            <w:jc w:val="center"/>
          </w:pPr>
        </w:p>
      </w:tc>
      <w:tc>
        <w:tcPr>
          <w:tcW w:w="483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EE4434C" w14:textId="77777777" w:rsidR="00F64E20" w:rsidRDefault="009D245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NAMÍBIA &amp; ÁFRICA DO SUL</w:t>
          </w:r>
        </w:p>
      </w:tc>
    </w:tr>
    <w:tr w:rsidR="00F64E20" w14:paraId="4212484F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25978D3E" w14:textId="77777777" w:rsidR="00F64E20" w:rsidRDefault="00F64E20">
          <w:pPr>
            <w:pStyle w:val="Cabealho"/>
            <w:jc w:val="center"/>
          </w:pPr>
        </w:p>
      </w:tc>
    </w:tr>
  </w:tbl>
  <w:p w14:paraId="526CCECC" w14:textId="77777777" w:rsidR="00F64E20" w:rsidRDefault="00F64E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762B"/>
    <w:multiLevelType w:val="hybridMultilevel"/>
    <w:tmpl w:val="66BE107E"/>
    <w:lvl w:ilvl="0" w:tplc="2A2C3864">
      <w:start w:val="1"/>
      <w:numFmt w:val="none"/>
      <w:suff w:val="nothing"/>
      <w:lvlText w:val=""/>
      <w:lvlJc w:val="left"/>
      <w:pPr>
        <w:ind w:left="0" w:firstLine="0"/>
      </w:pPr>
    </w:lvl>
    <w:lvl w:ilvl="1" w:tplc="D9D0B690">
      <w:start w:val="1"/>
      <w:numFmt w:val="none"/>
      <w:suff w:val="nothing"/>
      <w:lvlText w:val=""/>
      <w:lvlJc w:val="left"/>
      <w:pPr>
        <w:ind w:left="0" w:firstLine="0"/>
      </w:pPr>
    </w:lvl>
    <w:lvl w:ilvl="2" w:tplc="23A867B2">
      <w:start w:val="1"/>
      <w:numFmt w:val="none"/>
      <w:suff w:val="nothing"/>
      <w:lvlText w:val=""/>
      <w:lvlJc w:val="left"/>
      <w:pPr>
        <w:ind w:left="0" w:firstLine="0"/>
      </w:pPr>
    </w:lvl>
    <w:lvl w:ilvl="3" w:tplc="A5A40D7E">
      <w:start w:val="1"/>
      <w:numFmt w:val="none"/>
      <w:suff w:val="nothing"/>
      <w:lvlText w:val=""/>
      <w:lvlJc w:val="left"/>
      <w:pPr>
        <w:ind w:left="0" w:firstLine="0"/>
      </w:pPr>
    </w:lvl>
    <w:lvl w:ilvl="4" w:tplc="1DF212A6">
      <w:start w:val="1"/>
      <w:numFmt w:val="none"/>
      <w:suff w:val="nothing"/>
      <w:lvlText w:val=""/>
      <w:lvlJc w:val="left"/>
      <w:pPr>
        <w:ind w:left="0" w:firstLine="0"/>
      </w:pPr>
    </w:lvl>
    <w:lvl w:ilvl="5" w:tplc="B8C01E8A">
      <w:start w:val="1"/>
      <w:numFmt w:val="none"/>
      <w:suff w:val="nothing"/>
      <w:lvlText w:val=""/>
      <w:lvlJc w:val="left"/>
      <w:pPr>
        <w:ind w:left="0" w:firstLine="0"/>
      </w:pPr>
    </w:lvl>
    <w:lvl w:ilvl="6" w:tplc="EF2638E2">
      <w:start w:val="1"/>
      <w:numFmt w:val="none"/>
      <w:suff w:val="nothing"/>
      <w:lvlText w:val=""/>
      <w:lvlJc w:val="left"/>
      <w:pPr>
        <w:ind w:left="0" w:firstLine="0"/>
      </w:pPr>
    </w:lvl>
    <w:lvl w:ilvl="7" w:tplc="B52862C8">
      <w:start w:val="1"/>
      <w:numFmt w:val="none"/>
      <w:suff w:val="nothing"/>
      <w:lvlText w:val=""/>
      <w:lvlJc w:val="left"/>
      <w:pPr>
        <w:ind w:left="0" w:firstLine="0"/>
      </w:pPr>
    </w:lvl>
    <w:lvl w:ilvl="8" w:tplc="07246F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239A5"/>
    <w:multiLevelType w:val="hybridMultilevel"/>
    <w:tmpl w:val="4B24048E"/>
    <w:lvl w:ilvl="0" w:tplc="2BD0145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4E3CC1B6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D41CC4AE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F5DA61E4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CCC8BC2A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2E9EC000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6F64AFF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F93886F2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95E290A4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2" w15:restartNumberingAfterBreak="0">
    <w:nsid w:val="2BAF14ED"/>
    <w:multiLevelType w:val="multilevel"/>
    <w:tmpl w:val="20F234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3" w15:restartNumberingAfterBreak="0">
    <w:nsid w:val="2EBD3D29"/>
    <w:multiLevelType w:val="hybridMultilevel"/>
    <w:tmpl w:val="20F234DC"/>
    <w:lvl w:ilvl="0" w:tplc="6B30A38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CD76A9D8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54CEFE1C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4112D5E6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504CF55E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D17C32DA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473E879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BACE2244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1712727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4" w15:restartNumberingAfterBreak="0">
    <w:nsid w:val="369522BC"/>
    <w:multiLevelType w:val="hybridMultilevel"/>
    <w:tmpl w:val="688C567C"/>
    <w:lvl w:ilvl="0" w:tplc="642EB5C6">
      <w:start w:val="1"/>
      <w:numFmt w:val="none"/>
      <w:suff w:val="nothing"/>
      <w:lvlText w:val=""/>
      <w:lvlJc w:val="left"/>
      <w:pPr>
        <w:ind w:left="0" w:firstLine="0"/>
      </w:pPr>
    </w:lvl>
    <w:lvl w:ilvl="1" w:tplc="1D523A7A">
      <w:start w:val="1"/>
      <w:numFmt w:val="none"/>
      <w:suff w:val="nothing"/>
      <w:lvlText w:val=""/>
      <w:lvlJc w:val="left"/>
      <w:pPr>
        <w:ind w:left="0" w:firstLine="0"/>
      </w:pPr>
    </w:lvl>
    <w:lvl w:ilvl="2" w:tplc="E62838EC">
      <w:start w:val="1"/>
      <w:numFmt w:val="none"/>
      <w:suff w:val="nothing"/>
      <w:lvlText w:val=""/>
      <w:lvlJc w:val="left"/>
      <w:pPr>
        <w:ind w:left="0" w:firstLine="0"/>
      </w:pPr>
    </w:lvl>
    <w:lvl w:ilvl="3" w:tplc="FF562628">
      <w:start w:val="1"/>
      <w:numFmt w:val="none"/>
      <w:suff w:val="nothing"/>
      <w:lvlText w:val=""/>
      <w:lvlJc w:val="left"/>
      <w:pPr>
        <w:ind w:left="0" w:firstLine="0"/>
      </w:pPr>
    </w:lvl>
    <w:lvl w:ilvl="4" w:tplc="5AB897D0">
      <w:start w:val="1"/>
      <w:numFmt w:val="none"/>
      <w:suff w:val="nothing"/>
      <w:lvlText w:val=""/>
      <w:lvlJc w:val="left"/>
      <w:pPr>
        <w:ind w:left="0" w:firstLine="0"/>
      </w:pPr>
    </w:lvl>
    <w:lvl w:ilvl="5" w:tplc="7F1E0CF4">
      <w:start w:val="1"/>
      <w:numFmt w:val="none"/>
      <w:suff w:val="nothing"/>
      <w:lvlText w:val=""/>
      <w:lvlJc w:val="left"/>
      <w:pPr>
        <w:ind w:left="0" w:firstLine="0"/>
      </w:pPr>
    </w:lvl>
    <w:lvl w:ilvl="6" w:tplc="3E025B8A">
      <w:start w:val="1"/>
      <w:numFmt w:val="none"/>
      <w:suff w:val="nothing"/>
      <w:lvlText w:val=""/>
      <w:lvlJc w:val="left"/>
      <w:pPr>
        <w:ind w:left="0" w:firstLine="0"/>
      </w:pPr>
    </w:lvl>
    <w:lvl w:ilvl="7" w:tplc="4224B00E">
      <w:start w:val="1"/>
      <w:numFmt w:val="none"/>
      <w:suff w:val="nothing"/>
      <w:lvlText w:val=""/>
      <w:lvlJc w:val="left"/>
      <w:pPr>
        <w:ind w:left="0" w:firstLine="0"/>
      </w:pPr>
    </w:lvl>
    <w:lvl w:ilvl="8" w:tplc="9BAA70A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9339B7"/>
    <w:multiLevelType w:val="hybridMultilevel"/>
    <w:tmpl w:val="AEEC48AA"/>
    <w:lvl w:ilvl="0" w:tplc="1140050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50E01498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4DEA9330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33607526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ADF8868A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016CD620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06DEC10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3EEC4572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9CD066B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6" w15:restartNumberingAfterBreak="0">
    <w:nsid w:val="7DEE6EAC"/>
    <w:multiLevelType w:val="hybridMultilevel"/>
    <w:tmpl w:val="3954DA3A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CD76A9D8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54CEFE1C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4112D5E6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504CF55E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D17C32DA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473E879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BACE2244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1712727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20"/>
    <w:rsid w:val="00410A8A"/>
    <w:rsid w:val="005B134F"/>
    <w:rsid w:val="009D2456"/>
    <w:rsid w:val="00B95E9D"/>
    <w:rsid w:val="00E24BDC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6659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qFormat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link w:val="Ttulo2Char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table" w:customStyle="1" w:styleId="Lined">
    <w:name w:val="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Ttulo1Char">
    <w:name w:val="Título 1 Char"/>
    <w:link w:val="Ttulo1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2Char">
    <w:name w:val="Título 2 Char"/>
    <w:link w:val="Ttulo2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Pr>
      <w:lang w:val="pt-BR"/>
    </w:rPr>
  </w:style>
  <w:style w:type="character" w:customStyle="1" w:styleId="RodapChar">
    <w:name w:val="Rodapé Char"/>
    <w:link w:val="Rodap"/>
    <w:uiPriority w:val="99"/>
    <w:qFormat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paragraph" w:styleId="Ttulo">
    <w:name w:val="Title"/>
    <w:basedOn w:val="Normal"/>
    <w:next w:val="Corpodetexto"/>
    <w:link w:val="TtuloChar"/>
    <w:uiPriority w:val="10"/>
    <w:qFormat/>
    <w:pPr>
      <w:contextualSpacing/>
    </w:pPr>
    <w:rPr>
      <w:rFonts w:ascii="Calibri" w:eastAsia="MS Gothic" w:hAnsi="Calibri"/>
      <w:spacing w:val="-9"/>
      <w:sz w:val="56"/>
      <w:szCs w:val="56"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Apresentao">
    <w:name w:val="Apresentação"/>
    <w:basedOn w:val="Normal"/>
    <w:qFormat/>
    <w:pPr>
      <w:widowControl w:val="0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western">
    <w:name w:val="western"/>
    <w:basedOn w:val="Normal"/>
    <w:qFormat/>
    <w:pPr>
      <w:spacing w:before="100" w:after="119"/>
    </w:pPr>
    <w:rPr>
      <w:rFonts w:eastAsia="Times New Roman"/>
    </w:rPr>
  </w:style>
  <w:style w:type="numbering" w:customStyle="1" w:styleId="Style1">
    <w:name w:val="Style1"/>
    <w:uiPriority w:val="99"/>
    <w:qFormat/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2021-02-09T14:08:00Z</dcterms:created>
  <dcterms:modified xsi:type="dcterms:W3CDTF">2021-02-09T14:12:00Z</dcterms:modified>
</cp:coreProperties>
</file>