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844FD" w14:textId="77777777" w:rsidR="00155249" w:rsidRPr="008A6AC7" w:rsidRDefault="00050D3C">
      <w:pPr>
        <w:jc w:val="center"/>
        <w:rPr>
          <w:rFonts w:ascii="Lato" w:hAnsi="Lato"/>
          <w:sz w:val="28"/>
          <w:szCs w:val="28"/>
        </w:rPr>
      </w:pPr>
      <w:r w:rsidRPr="008A6AC7">
        <w:rPr>
          <w:rFonts w:ascii="Lato" w:eastAsia="Times New Roman" w:hAnsi="Lato" w:cs="Arial"/>
          <w:b/>
          <w:bCs/>
          <w:sz w:val="28"/>
          <w:szCs w:val="28"/>
        </w:rPr>
        <w:t>Japão Especial</w:t>
      </w:r>
    </w:p>
    <w:p w14:paraId="20AB5FC6" w14:textId="77777777" w:rsidR="00155249" w:rsidRPr="008A6AC7" w:rsidRDefault="00050D3C">
      <w:pPr>
        <w:jc w:val="center"/>
        <w:rPr>
          <w:rFonts w:ascii="Lato" w:hAnsi="Lato"/>
          <w:sz w:val="28"/>
          <w:szCs w:val="28"/>
        </w:rPr>
      </w:pPr>
      <w:r w:rsidRPr="008A6AC7">
        <w:rPr>
          <w:rFonts w:ascii="Lato" w:eastAsia="Times New Roman" w:hAnsi="Lato" w:cs="Arial"/>
          <w:b/>
          <w:bCs/>
          <w:sz w:val="28"/>
          <w:szCs w:val="28"/>
        </w:rPr>
        <w:t xml:space="preserve">Kyoto - Naoshima - Nagoya - Hakone - Tokyo  </w:t>
      </w:r>
    </w:p>
    <w:p w14:paraId="6985FBCE" w14:textId="77777777" w:rsidR="00155249" w:rsidRPr="008A6AC7" w:rsidRDefault="00050D3C">
      <w:pPr>
        <w:jc w:val="center"/>
        <w:rPr>
          <w:rFonts w:ascii="Lato" w:hAnsi="Lato"/>
          <w:sz w:val="28"/>
          <w:szCs w:val="28"/>
        </w:rPr>
      </w:pPr>
      <w:r w:rsidRPr="008A6AC7">
        <w:rPr>
          <w:rFonts w:ascii="Lato" w:eastAsia="Times New Roman" w:hAnsi="Lato" w:cs="Arial"/>
          <w:b/>
          <w:bCs/>
          <w:sz w:val="28"/>
          <w:szCs w:val="28"/>
        </w:rPr>
        <w:t>15 dias</w:t>
      </w:r>
    </w:p>
    <w:p w14:paraId="5419F59C" w14:textId="77777777" w:rsidR="00155249" w:rsidRPr="008A6AC7" w:rsidRDefault="00155249">
      <w:pPr>
        <w:shd w:val="clear" w:color="auto" w:fill="FFFFFF"/>
        <w:spacing w:line="276" w:lineRule="auto"/>
        <w:rPr>
          <w:rFonts w:ascii="Lato" w:hAnsi="Lato" w:cs="Arial"/>
          <w:i/>
          <w:iCs/>
          <w:color w:val="753243"/>
        </w:rPr>
      </w:pPr>
    </w:p>
    <w:p w14:paraId="02F05178" w14:textId="77777777" w:rsidR="00155249" w:rsidRPr="008A6AC7" w:rsidRDefault="00050D3C">
      <w:pPr>
        <w:shd w:val="clear" w:color="auto" w:fill="FFFFFF"/>
        <w:spacing w:line="276" w:lineRule="auto"/>
        <w:jc w:val="center"/>
        <w:rPr>
          <w:rFonts w:ascii="Lato" w:hAnsi="Lato"/>
        </w:rPr>
      </w:pPr>
      <w:r w:rsidRPr="008A6AC7">
        <w:rPr>
          <w:rFonts w:ascii="Lato" w:hAnsi="Lato"/>
          <w:noProof/>
        </w:rPr>
        <w:drawing>
          <wp:inline distT="0" distB="0" distL="0" distR="0" wp14:anchorId="243A82F0" wp14:editId="10884F6D">
            <wp:extent cx="5676900" cy="1941586"/>
            <wp:effectExtent l="0" t="0" r="0" b="0"/>
            <wp:docPr id="1" name="Picture 1" descr="Ky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yo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411" cy="19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21C5E" w14:textId="77777777" w:rsidR="00155249" w:rsidRPr="008A6AC7" w:rsidRDefault="00155249">
      <w:pPr>
        <w:shd w:val="clear" w:color="auto" w:fill="FFFFFF"/>
        <w:spacing w:line="276" w:lineRule="auto"/>
        <w:rPr>
          <w:rFonts w:ascii="Lato" w:hAnsi="Lato" w:cs="Arial"/>
        </w:rPr>
      </w:pPr>
    </w:p>
    <w:p w14:paraId="2CB72FB3" w14:textId="77777777" w:rsidR="00155249" w:rsidRPr="008A6AC7" w:rsidRDefault="00050D3C">
      <w:pPr>
        <w:jc w:val="both"/>
        <w:rPr>
          <w:rFonts w:ascii="Lato" w:hAnsi="Lato"/>
          <w:sz w:val="22"/>
          <w:szCs w:val="22"/>
        </w:rPr>
      </w:pPr>
      <w:r w:rsidRPr="008A6AC7">
        <w:rPr>
          <w:rFonts w:ascii="Lato" w:hAnsi="Lato" w:cs="Helvetica"/>
          <w:color w:val="222222"/>
          <w:sz w:val="22"/>
          <w:szCs w:val="22"/>
        </w:rPr>
        <w:t xml:space="preserve">Templos e palácios antigos dividem espaço com construções extremamente modernas, enquanto tradições milenares convivem, harmoniosamente, com o </w:t>
      </w:r>
      <w:r w:rsidRPr="008A6AC7">
        <w:rPr>
          <w:rFonts w:ascii="Lato" w:hAnsi="Lato" w:cs="Helvetica"/>
          <w:iCs/>
          <w:color w:val="222222"/>
          <w:sz w:val="22"/>
          <w:szCs w:val="22"/>
        </w:rPr>
        <w:t>lifestyle</w:t>
      </w:r>
      <w:r w:rsidRPr="008A6AC7">
        <w:rPr>
          <w:rFonts w:ascii="Lato" w:hAnsi="Lato" w:cs="Helvetica"/>
          <w:i/>
          <w:iCs/>
          <w:color w:val="222222"/>
          <w:sz w:val="22"/>
          <w:szCs w:val="22"/>
        </w:rPr>
        <w:t xml:space="preserve"> </w:t>
      </w:r>
      <w:r w:rsidRPr="008A6AC7">
        <w:rPr>
          <w:rFonts w:ascii="Lato" w:hAnsi="Lato" w:cs="Helvetica"/>
          <w:color w:val="222222"/>
          <w:sz w:val="22"/>
          <w:szCs w:val="22"/>
        </w:rPr>
        <w:t>vanguardista de seu povo. O Japão, de tão cosmopolita, antecipa o futuro. Não é à toa que este país é r</w:t>
      </w:r>
      <w:r w:rsidRPr="008A6AC7">
        <w:rPr>
          <w:rFonts w:ascii="Lato" w:hAnsi="Lato" w:cs="Helvetica"/>
          <w:color w:val="222222"/>
          <w:sz w:val="22"/>
          <w:szCs w:val="22"/>
        </w:rPr>
        <w:t>eferência em tecnologia ao mesmo tempo em que possui uma das filosofias de vida mais seguidas pelo resto do mundo</w:t>
      </w:r>
    </w:p>
    <w:p w14:paraId="0AAD9F93" w14:textId="77777777" w:rsidR="00155249" w:rsidRPr="008A6AC7" w:rsidRDefault="00155249">
      <w:pPr>
        <w:jc w:val="both"/>
        <w:rPr>
          <w:rFonts w:ascii="Lato" w:eastAsia="DejaVu Sans" w:hAnsi="Lato" w:cs="Tahoma"/>
          <w:sz w:val="22"/>
          <w:szCs w:val="22"/>
        </w:rPr>
      </w:pPr>
    </w:p>
    <w:p w14:paraId="41CF910F" w14:textId="77777777" w:rsidR="00155249" w:rsidRPr="008A6AC7" w:rsidRDefault="00050D3C">
      <w:pPr>
        <w:rPr>
          <w:rFonts w:ascii="Lato" w:hAnsi="Lato"/>
          <w:sz w:val="22"/>
          <w:szCs w:val="22"/>
        </w:rPr>
      </w:pPr>
      <w:r w:rsidRPr="008A6AC7">
        <w:rPr>
          <w:rFonts w:ascii="Lato" w:eastAsia="DejaVu Sans" w:hAnsi="Lato" w:cs="Tahoma"/>
          <w:b/>
          <w:sz w:val="22"/>
          <w:szCs w:val="22"/>
        </w:rPr>
        <w:t xml:space="preserve">1º dia - </w:t>
      </w:r>
      <w:r w:rsidRPr="008A6AC7">
        <w:rPr>
          <w:rFonts w:ascii="Lato" w:hAnsi="Lato"/>
          <w:b/>
          <w:bCs/>
          <w:sz w:val="22"/>
          <w:szCs w:val="22"/>
        </w:rPr>
        <w:t xml:space="preserve">Kyoto </w:t>
      </w:r>
    </w:p>
    <w:p w14:paraId="52FCD14D" w14:textId="77777777" w:rsidR="00155249" w:rsidRPr="008A6AC7" w:rsidRDefault="00050D3C">
      <w:pPr>
        <w:jc w:val="both"/>
        <w:rPr>
          <w:rFonts w:ascii="Lato" w:hAnsi="Lato"/>
          <w:sz w:val="22"/>
          <w:szCs w:val="22"/>
        </w:rPr>
      </w:pPr>
      <w:r w:rsidRPr="008A6AC7">
        <w:rPr>
          <w:rFonts w:ascii="Lato" w:hAnsi="Lato"/>
          <w:sz w:val="22"/>
          <w:szCs w:val="22"/>
        </w:rPr>
        <w:t>Chegada ao aeroporto de Osaka. Chegada e traslado a Kyoto - aprox. 50 min. Antiga capital imperial, Kyoto conserva a atmosfer</w:t>
      </w:r>
      <w:r w:rsidRPr="008A6AC7">
        <w:rPr>
          <w:rFonts w:ascii="Lato" w:hAnsi="Lato"/>
          <w:sz w:val="22"/>
          <w:szCs w:val="22"/>
        </w:rPr>
        <w:t>a dos velhos tempos, possui, sem dúvida, os mais deslumbrantes jardins do Japão, templos que traduzem paz, quietude e tradições. Hospedagem por 5 noites, com café da manhã.</w:t>
      </w:r>
    </w:p>
    <w:p w14:paraId="47F6638B" w14:textId="77777777" w:rsidR="00155249" w:rsidRPr="008A6AC7" w:rsidRDefault="00155249">
      <w:pPr>
        <w:jc w:val="both"/>
        <w:rPr>
          <w:rFonts w:ascii="Lato" w:hAnsi="Lato"/>
          <w:sz w:val="22"/>
          <w:szCs w:val="22"/>
        </w:rPr>
      </w:pPr>
    </w:p>
    <w:p w14:paraId="5255ACE7" w14:textId="77777777" w:rsidR="00155249" w:rsidRPr="008A6AC7" w:rsidRDefault="00050D3C">
      <w:pPr>
        <w:rPr>
          <w:rFonts w:ascii="Lato" w:hAnsi="Lato"/>
          <w:sz w:val="22"/>
          <w:szCs w:val="22"/>
        </w:rPr>
      </w:pPr>
      <w:r w:rsidRPr="008A6AC7">
        <w:rPr>
          <w:rFonts w:ascii="Lato" w:eastAsia="DejaVu Sans" w:hAnsi="Lato" w:cs="Tahoma"/>
          <w:b/>
          <w:sz w:val="22"/>
          <w:szCs w:val="22"/>
        </w:rPr>
        <w:t xml:space="preserve">2º dia - </w:t>
      </w:r>
      <w:r w:rsidRPr="008A6AC7">
        <w:rPr>
          <w:rFonts w:ascii="Lato" w:hAnsi="Lato"/>
          <w:b/>
          <w:bCs/>
          <w:sz w:val="22"/>
          <w:szCs w:val="22"/>
        </w:rPr>
        <w:t>Kyoto</w:t>
      </w:r>
    </w:p>
    <w:p w14:paraId="3BD6F8DA" w14:textId="77777777" w:rsidR="00155249" w:rsidRPr="008A6AC7" w:rsidRDefault="00050D3C">
      <w:pPr>
        <w:jc w:val="both"/>
        <w:rPr>
          <w:rFonts w:ascii="Lato" w:hAnsi="Lato"/>
          <w:sz w:val="22"/>
          <w:szCs w:val="22"/>
        </w:rPr>
      </w:pPr>
      <w:r w:rsidRPr="008A6AC7">
        <w:rPr>
          <w:rFonts w:ascii="Lato" w:hAnsi="Lato"/>
          <w:sz w:val="22"/>
          <w:szCs w:val="22"/>
        </w:rPr>
        <w:t>Manhã livre para atividades independentes. À tarde, passeio por ess</w:t>
      </w:r>
      <w:r w:rsidRPr="008A6AC7">
        <w:rPr>
          <w:rFonts w:ascii="Lato" w:hAnsi="Lato"/>
          <w:sz w:val="22"/>
          <w:szCs w:val="22"/>
        </w:rPr>
        <w:t xml:space="preserve">a monumental cidade, considerada uma das mais tradicionais e charmosas do país. Visita ao Templo de </w:t>
      </w:r>
      <w:proofErr w:type="gramStart"/>
      <w:r w:rsidRPr="008A6AC7">
        <w:rPr>
          <w:rFonts w:ascii="Lato" w:hAnsi="Lato"/>
          <w:sz w:val="22"/>
          <w:szCs w:val="22"/>
        </w:rPr>
        <w:t>Kinkakuji  -</w:t>
      </w:r>
      <w:proofErr w:type="gramEnd"/>
      <w:r w:rsidRPr="008A6AC7">
        <w:rPr>
          <w:rFonts w:ascii="Lato" w:hAnsi="Lato"/>
          <w:sz w:val="22"/>
          <w:szCs w:val="22"/>
        </w:rPr>
        <w:t xml:space="preserve"> Golden Pavillion e ao Castelo de Nijo, cercado por centenas de cerejeiras.</w:t>
      </w:r>
    </w:p>
    <w:p w14:paraId="4115A25B" w14:textId="77777777" w:rsidR="00155249" w:rsidRPr="008A6AC7" w:rsidRDefault="00155249">
      <w:pPr>
        <w:jc w:val="both"/>
        <w:rPr>
          <w:rFonts w:ascii="Lato" w:hAnsi="Lato"/>
          <w:sz w:val="22"/>
          <w:szCs w:val="22"/>
        </w:rPr>
      </w:pPr>
    </w:p>
    <w:p w14:paraId="76024AC2" w14:textId="77777777" w:rsidR="00155249" w:rsidRPr="008A6AC7" w:rsidRDefault="00050D3C">
      <w:pPr>
        <w:rPr>
          <w:rFonts w:ascii="Lato" w:hAnsi="Lato"/>
          <w:sz w:val="22"/>
          <w:szCs w:val="22"/>
        </w:rPr>
      </w:pPr>
      <w:r w:rsidRPr="008A6AC7">
        <w:rPr>
          <w:rFonts w:ascii="Lato" w:eastAsia="DejaVu Sans" w:hAnsi="Lato" w:cs="Tahoma"/>
          <w:b/>
          <w:sz w:val="22"/>
          <w:szCs w:val="22"/>
        </w:rPr>
        <w:t>3º dia</w:t>
      </w:r>
      <w:r w:rsidRPr="008A6AC7">
        <w:rPr>
          <w:rFonts w:ascii="Lato" w:eastAsia="DejaVu Sans" w:hAnsi="Lato" w:cs="Tahoma"/>
          <w:b/>
          <w:bCs/>
          <w:sz w:val="22"/>
          <w:szCs w:val="22"/>
        </w:rPr>
        <w:t xml:space="preserve"> - </w:t>
      </w:r>
      <w:r w:rsidRPr="008A6AC7">
        <w:rPr>
          <w:rFonts w:ascii="Lato" w:hAnsi="Lato"/>
          <w:b/>
          <w:bCs/>
          <w:sz w:val="22"/>
          <w:szCs w:val="22"/>
        </w:rPr>
        <w:t>Kyoto</w:t>
      </w:r>
    </w:p>
    <w:p w14:paraId="50FADC2D" w14:textId="77777777" w:rsidR="00155249" w:rsidRPr="008A6AC7" w:rsidRDefault="00050D3C">
      <w:pPr>
        <w:jc w:val="both"/>
        <w:rPr>
          <w:rFonts w:ascii="Lato" w:hAnsi="Lato"/>
          <w:sz w:val="22"/>
          <w:szCs w:val="22"/>
        </w:rPr>
      </w:pPr>
      <w:r w:rsidRPr="008A6AC7">
        <w:rPr>
          <w:rFonts w:ascii="Lato" w:hAnsi="Lato"/>
          <w:sz w:val="22"/>
          <w:szCs w:val="22"/>
        </w:rPr>
        <w:t xml:space="preserve">Café da manhã no hotel e saída para passeio de </w:t>
      </w:r>
      <w:r w:rsidRPr="008A6AC7">
        <w:rPr>
          <w:rFonts w:ascii="Lato" w:hAnsi="Lato"/>
          <w:sz w:val="22"/>
          <w:szCs w:val="22"/>
        </w:rPr>
        <w:t>dia inteiro pelos principais pontos turísticos da cidade. Visita ao templo de Sanjusangendo que abriga 1001 estátuas de Kanon. Continuação ao charmoso bairro de Gion, conhecido como o distrito das gueixas e ao Templo de Kiyomizu.</w:t>
      </w:r>
    </w:p>
    <w:p w14:paraId="42DD932C" w14:textId="77777777" w:rsidR="00155249" w:rsidRPr="008A6AC7" w:rsidRDefault="00155249">
      <w:pPr>
        <w:jc w:val="both"/>
        <w:rPr>
          <w:rFonts w:ascii="Lato" w:hAnsi="Lato"/>
          <w:sz w:val="22"/>
          <w:szCs w:val="22"/>
        </w:rPr>
      </w:pPr>
    </w:p>
    <w:p w14:paraId="4963DD3E" w14:textId="77777777" w:rsidR="00155249" w:rsidRPr="008A6AC7" w:rsidRDefault="00050D3C">
      <w:pPr>
        <w:rPr>
          <w:rFonts w:ascii="Lato" w:hAnsi="Lato"/>
        </w:rPr>
      </w:pPr>
      <w:r w:rsidRPr="008A6AC7">
        <w:rPr>
          <w:rFonts w:ascii="Lato" w:eastAsia="DejaVu Sans" w:hAnsi="Lato" w:cs="Tahoma"/>
          <w:b/>
          <w:sz w:val="22"/>
          <w:szCs w:val="22"/>
        </w:rPr>
        <w:t>4º dia</w:t>
      </w:r>
      <w:r w:rsidRPr="008A6AC7">
        <w:rPr>
          <w:rFonts w:ascii="Lato" w:eastAsia="DejaVu Sans" w:hAnsi="Lato" w:cs="Tahoma"/>
          <w:b/>
          <w:bCs/>
          <w:sz w:val="22"/>
          <w:szCs w:val="22"/>
        </w:rPr>
        <w:t xml:space="preserve"> -</w:t>
      </w:r>
      <w:r w:rsidRPr="008A6AC7">
        <w:rPr>
          <w:rStyle w:val="Forte"/>
          <w:rFonts w:ascii="Lato" w:hAnsi="Lato"/>
          <w:sz w:val="22"/>
          <w:szCs w:val="22"/>
        </w:rPr>
        <w:t>Kyoto - Nara - Ky</w:t>
      </w:r>
      <w:r w:rsidRPr="008A6AC7">
        <w:rPr>
          <w:rStyle w:val="Forte"/>
          <w:rFonts w:ascii="Lato" w:hAnsi="Lato"/>
          <w:sz w:val="22"/>
          <w:szCs w:val="22"/>
        </w:rPr>
        <w:t>oto</w:t>
      </w:r>
      <w:r w:rsidRPr="008A6AC7">
        <w:rPr>
          <w:rFonts w:ascii="Lato" w:hAnsi="Lato"/>
          <w:b/>
          <w:bCs/>
          <w:sz w:val="22"/>
          <w:szCs w:val="22"/>
        </w:rPr>
        <w:br/>
      </w:r>
      <w:r w:rsidRPr="008A6AC7">
        <w:rPr>
          <w:rFonts w:ascii="Lato" w:eastAsia="Times New Roman" w:hAnsi="Lato"/>
          <w:sz w:val="22"/>
          <w:szCs w:val="22"/>
          <w:lang w:eastAsia="pt-BR"/>
        </w:rPr>
        <w:t xml:space="preserve">Dia inteiro de visitas ao parque de Nara, começando pelo templo Todaiji, que abriga o maior Buda do mundo, esculpido em madeira, os templos de Horyuji considerado o berço do budismo </w:t>
      </w:r>
      <w:r w:rsidRPr="008A6AC7">
        <w:rPr>
          <w:rFonts w:ascii="Lato" w:eastAsia="Times New Roman" w:hAnsi="Lato"/>
          <w:bCs/>
          <w:sz w:val="22"/>
          <w:szCs w:val="22"/>
          <w:lang w:eastAsia="pt-BR"/>
        </w:rPr>
        <w:t>-</w:t>
      </w:r>
      <w:r w:rsidRPr="008A6AC7">
        <w:rPr>
          <w:rFonts w:ascii="Lato" w:eastAsia="Times New Roman" w:hAnsi="Lato"/>
          <w:b/>
          <w:bCs/>
          <w:sz w:val="22"/>
          <w:szCs w:val="22"/>
          <w:lang w:eastAsia="pt-BR"/>
        </w:rPr>
        <w:t xml:space="preserve"> </w:t>
      </w:r>
      <w:r w:rsidRPr="008A6AC7">
        <w:rPr>
          <w:rFonts w:ascii="Lato" w:eastAsia="Times New Roman" w:hAnsi="Lato"/>
          <w:sz w:val="22"/>
          <w:szCs w:val="22"/>
          <w:lang w:eastAsia="pt-BR"/>
        </w:rPr>
        <w:t>World Heritage Site e repleto de cerejeiras, o Templo de Kasuga Gran</w:t>
      </w:r>
      <w:r w:rsidRPr="008A6AC7">
        <w:rPr>
          <w:rFonts w:ascii="Lato" w:eastAsia="Times New Roman" w:hAnsi="Lato"/>
          <w:sz w:val="22"/>
          <w:szCs w:val="22"/>
          <w:lang w:eastAsia="pt-BR"/>
        </w:rPr>
        <w:t>d Shrine, com suas mil lanternas e outros pontos turísticos importantes. Retorno a Kyoto.</w:t>
      </w:r>
      <w:r w:rsidRPr="008A6AC7">
        <w:rPr>
          <w:rFonts w:ascii="Lato" w:eastAsia="Times New Roman" w:hAnsi="Lato"/>
          <w:sz w:val="22"/>
          <w:szCs w:val="22"/>
          <w:lang w:eastAsia="pt-BR"/>
        </w:rPr>
        <w:br/>
      </w:r>
    </w:p>
    <w:p w14:paraId="172B80B2" w14:textId="77777777" w:rsidR="00155249" w:rsidRPr="008A6AC7" w:rsidRDefault="00050D3C">
      <w:pPr>
        <w:pStyle w:val="NormalWeb"/>
        <w:rPr>
          <w:rFonts w:ascii="Lato" w:hAnsi="Lato"/>
          <w:lang w:val="pt-BR"/>
        </w:rPr>
      </w:pPr>
      <w:r w:rsidRPr="008A6AC7">
        <w:rPr>
          <w:rStyle w:val="Forte"/>
          <w:rFonts w:ascii="Lato" w:hAnsi="Lato"/>
          <w:sz w:val="22"/>
          <w:szCs w:val="22"/>
          <w:lang w:val="pt-BR"/>
        </w:rPr>
        <w:t>5º dia -</w:t>
      </w:r>
      <w:r w:rsidRPr="008A6AC7">
        <w:rPr>
          <w:rFonts w:ascii="Lato" w:hAnsi="Lato"/>
          <w:sz w:val="22"/>
          <w:szCs w:val="22"/>
          <w:lang w:val="pt-BR"/>
        </w:rPr>
        <w:t xml:space="preserve"> </w:t>
      </w:r>
      <w:r w:rsidRPr="008A6AC7">
        <w:rPr>
          <w:rStyle w:val="Forte"/>
          <w:rFonts w:ascii="Lato" w:hAnsi="Lato"/>
          <w:sz w:val="22"/>
          <w:szCs w:val="22"/>
          <w:lang w:val="pt-BR"/>
        </w:rPr>
        <w:t>Kyoto - Arashyama - Kyoto</w:t>
      </w:r>
      <w:r w:rsidRPr="008A6AC7">
        <w:rPr>
          <w:rFonts w:ascii="Lato" w:hAnsi="Lato"/>
          <w:sz w:val="22"/>
          <w:szCs w:val="22"/>
          <w:lang w:val="pt-BR"/>
        </w:rPr>
        <w:br/>
        <w:t>Dia inteiro de passeio ao tranquilo bairro de Arashiama para conhecer o Templo Tenryuji com seu belo jardim japonês e a floresta d</w:t>
      </w:r>
      <w:r w:rsidRPr="008A6AC7">
        <w:rPr>
          <w:rFonts w:ascii="Lato" w:hAnsi="Lato"/>
          <w:sz w:val="22"/>
          <w:szCs w:val="22"/>
          <w:lang w:val="pt-BR"/>
        </w:rPr>
        <w:t xml:space="preserve">e bamboo. Logo depois, subida ao parque dos macacos de </w:t>
      </w:r>
      <w:r w:rsidRPr="008A6AC7">
        <w:rPr>
          <w:rFonts w:ascii="Lato" w:hAnsi="Lato"/>
          <w:sz w:val="22"/>
          <w:szCs w:val="22"/>
          <w:lang w:val="pt-BR"/>
        </w:rPr>
        <w:lastRenderedPageBreak/>
        <w:t>cara vermelha localizado em cima das montanhas de Arashiyama. São mais de 100 macacos soltos, além da maravilhosa vista de todo o bairro.</w:t>
      </w:r>
    </w:p>
    <w:p w14:paraId="7AF4F916" w14:textId="77777777" w:rsidR="00155249" w:rsidRPr="008A6AC7" w:rsidRDefault="00050D3C">
      <w:pPr>
        <w:pStyle w:val="NormalWeb"/>
        <w:rPr>
          <w:rFonts w:ascii="Lato" w:hAnsi="Lato"/>
          <w:lang w:val="pt-BR"/>
        </w:rPr>
      </w:pPr>
      <w:r w:rsidRPr="008A6AC7">
        <w:rPr>
          <w:rStyle w:val="Forte"/>
          <w:rFonts w:ascii="Lato" w:hAnsi="Lato"/>
          <w:sz w:val="22"/>
          <w:szCs w:val="22"/>
          <w:lang w:val="pt-BR"/>
        </w:rPr>
        <w:t>6º dia -</w:t>
      </w:r>
      <w:r w:rsidRPr="008A6AC7">
        <w:rPr>
          <w:rFonts w:ascii="Lato" w:hAnsi="Lato"/>
          <w:sz w:val="22"/>
          <w:szCs w:val="22"/>
          <w:lang w:val="pt-BR"/>
        </w:rPr>
        <w:t xml:space="preserve"> </w:t>
      </w:r>
      <w:r w:rsidRPr="008A6AC7">
        <w:rPr>
          <w:rStyle w:val="Forte"/>
          <w:rFonts w:ascii="Lato" w:hAnsi="Lato"/>
          <w:sz w:val="22"/>
          <w:szCs w:val="22"/>
          <w:lang w:val="pt-BR"/>
        </w:rPr>
        <w:t>Kyoto - Naoshima</w:t>
      </w:r>
      <w:r w:rsidRPr="008A6AC7">
        <w:rPr>
          <w:rFonts w:ascii="Lato" w:hAnsi="Lato"/>
          <w:sz w:val="22"/>
          <w:szCs w:val="22"/>
          <w:lang w:val="pt-BR"/>
        </w:rPr>
        <w:br/>
        <w:t>Após café da manhã, traslado a estaçã</w:t>
      </w:r>
      <w:r w:rsidRPr="008A6AC7">
        <w:rPr>
          <w:rFonts w:ascii="Lato" w:hAnsi="Lato"/>
          <w:sz w:val="22"/>
          <w:szCs w:val="22"/>
          <w:lang w:val="pt-BR"/>
        </w:rPr>
        <w:t>o de trem para embarque em 1ª classe com destino a Okayama, chegada e traslado ao Uno píer para embarque em ferry com destino a Miyanoura. Chegada e traslado privativo ao hotel em Naoshima. Hospedagem por 2 noites, com café da manhã. As malas serão transfe</w:t>
      </w:r>
      <w:r w:rsidRPr="008A6AC7">
        <w:rPr>
          <w:rFonts w:ascii="Lato" w:hAnsi="Lato"/>
          <w:sz w:val="22"/>
          <w:szCs w:val="22"/>
          <w:lang w:val="pt-BR"/>
        </w:rPr>
        <w:t>ridas de Kyoto direto para o hotel em Tokyo.</w:t>
      </w:r>
      <w:r w:rsidRPr="008A6AC7">
        <w:rPr>
          <w:rFonts w:ascii="Lato" w:hAnsi="Lato"/>
          <w:sz w:val="22"/>
          <w:szCs w:val="22"/>
          <w:lang w:val="pt-BR"/>
        </w:rPr>
        <w:br/>
      </w:r>
    </w:p>
    <w:p w14:paraId="2304CBB0" w14:textId="77777777" w:rsidR="00155249" w:rsidRPr="008A6AC7" w:rsidRDefault="00050D3C">
      <w:pPr>
        <w:pStyle w:val="NormalWeb"/>
        <w:rPr>
          <w:rFonts w:ascii="Lato" w:hAnsi="Lato"/>
          <w:lang w:val="pt-BR"/>
        </w:rPr>
      </w:pPr>
      <w:r w:rsidRPr="008A6AC7">
        <w:rPr>
          <w:rStyle w:val="Forte"/>
          <w:rFonts w:ascii="Lato" w:hAnsi="Lato"/>
          <w:sz w:val="22"/>
          <w:szCs w:val="22"/>
          <w:lang w:val="pt-BR"/>
        </w:rPr>
        <w:t>7º dia - Naoshima</w:t>
      </w:r>
      <w:r w:rsidRPr="008A6AC7">
        <w:rPr>
          <w:rFonts w:ascii="Lato" w:hAnsi="Lato"/>
          <w:sz w:val="22"/>
          <w:szCs w:val="22"/>
          <w:lang w:val="pt-BR"/>
        </w:rPr>
        <w:br/>
        <w:t>Após café da manhã, encontro com o guia e com um “expert” em artes para visitar 3 a 4 museus de Naoshima.</w:t>
      </w:r>
      <w:r w:rsidRPr="008A6AC7">
        <w:rPr>
          <w:rFonts w:ascii="Lato" w:hAnsi="Lato"/>
          <w:sz w:val="22"/>
          <w:szCs w:val="22"/>
          <w:lang w:val="pt-BR"/>
        </w:rPr>
        <w:br/>
      </w:r>
    </w:p>
    <w:p w14:paraId="0A06DACF" w14:textId="77777777" w:rsidR="00155249" w:rsidRPr="008A6AC7" w:rsidRDefault="00050D3C">
      <w:pPr>
        <w:pStyle w:val="NormalWeb"/>
        <w:rPr>
          <w:rFonts w:ascii="Lato" w:hAnsi="Lato"/>
          <w:lang w:val="pt-BR"/>
        </w:rPr>
      </w:pPr>
      <w:r w:rsidRPr="008A6AC7">
        <w:rPr>
          <w:rStyle w:val="Forte"/>
          <w:rFonts w:ascii="Lato" w:hAnsi="Lato"/>
          <w:sz w:val="22"/>
          <w:szCs w:val="22"/>
          <w:lang w:val="pt-BR"/>
        </w:rPr>
        <w:t>8º dia -</w:t>
      </w:r>
      <w:r w:rsidRPr="008A6AC7">
        <w:rPr>
          <w:rFonts w:ascii="Lato" w:hAnsi="Lato"/>
          <w:sz w:val="22"/>
          <w:szCs w:val="22"/>
          <w:lang w:val="pt-BR"/>
        </w:rPr>
        <w:t xml:space="preserve"> </w:t>
      </w:r>
      <w:r w:rsidRPr="008A6AC7">
        <w:rPr>
          <w:rStyle w:val="Forte"/>
          <w:rFonts w:ascii="Lato" w:hAnsi="Lato"/>
          <w:sz w:val="22"/>
          <w:szCs w:val="22"/>
          <w:lang w:val="pt-BR"/>
        </w:rPr>
        <w:t>Naoshima - Nagoya - Hakone</w:t>
      </w:r>
      <w:r w:rsidRPr="008A6AC7">
        <w:rPr>
          <w:rFonts w:ascii="Lato" w:hAnsi="Lato"/>
          <w:sz w:val="22"/>
          <w:szCs w:val="22"/>
          <w:lang w:val="pt-BR"/>
        </w:rPr>
        <w:br/>
        <w:t>Pela manhã, traslado privativo ao píer para embar</w:t>
      </w:r>
      <w:r w:rsidRPr="008A6AC7">
        <w:rPr>
          <w:rFonts w:ascii="Lato" w:hAnsi="Lato"/>
          <w:sz w:val="22"/>
          <w:szCs w:val="22"/>
          <w:lang w:val="pt-BR"/>
        </w:rPr>
        <w:t>que em ferry até o porto Uno, traslado até a estação de Okayama para embarque em 1ª classe com destino a Nagoya, chegada encontro com o guia e passeio pelos principais pontos da cidade como o Castelo de Nagoya. Ao final da tarde, traslado a estação de trem</w:t>
      </w:r>
      <w:r w:rsidRPr="008A6AC7">
        <w:rPr>
          <w:rFonts w:ascii="Lato" w:hAnsi="Lato"/>
          <w:sz w:val="22"/>
          <w:szCs w:val="22"/>
          <w:lang w:val="pt-BR"/>
        </w:rPr>
        <w:t xml:space="preserve"> para embarque em 1ª classe a Hakone. Chegada e traslado ao hotel. Hospedagem por 2 noites, com café da manhã e jantar.</w:t>
      </w:r>
    </w:p>
    <w:p w14:paraId="4404EFB2" w14:textId="77777777" w:rsidR="00155249" w:rsidRPr="008A6AC7" w:rsidRDefault="00050D3C">
      <w:pPr>
        <w:pStyle w:val="NormalWeb"/>
        <w:rPr>
          <w:rFonts w:ascii="Lato" w:hAnsi="Lato"/>
          <w:lang w:val="pt-BR"/>
        </w:rPr>
      </w:pPr>
      <w:r w:rsidRPr="008A6AC7">
        <w:rPr>
          <w:rFonts w:ascii="Lato" w:hAnsi="Lato"/>
          <w:sz w:val="22"/>
          <w:szCs w:val="22"/>
          <w:lang w:val="pt-BR"/>
        </w:rPr>
        <w:br/>
      </w:r>
      <w:r w:rsidRPr="008A6AC7">
        <w:rPr>
          <w:rStyle w:val="Forte"/>
          <w:rFonts w:ascii="Lato" w:hAnsi="Lato"/>
          <w:sz w:val="22"/>
          <w:szCs w:val="22"/>
          <w:lang w:val="pt-BR"/>
        </w:rPr>
        <w:t xml:space="preserve">9º dia - Hakone </w:t>
      </w:r>
      <w:r w:rsidRPr="008A6AC7">
        <w:rPr>
          <w:rFonts w:ascii="Lato" w:hAnsi="Lato"/>
          <w:sz w:val="22"/>
          <w:szCs w:val="22"/>
          <w:lang w:val="pt-BR"/>
        </w:rPr>
        <w:br/>
        <w:t>Hakone está situada na cratera de um vulcão extinto, que abriga, no seu interior, a Vila Termal de Hakone, outros mont</w:t>
      </w:r>
      <w:r w:rsidRPr="008A6AC7">
        <w:rPr>
          <w:rFonts w:ascii="Lato" w:hAnsi="Lato"/>
          <w:sz w:val="22"/>
          <w:szCs w:val="22"/>
          <w:lang w:val="pt-BR"/>
        </w:rPr>
        <w:t>es e o Lago Ashi. Dia inteiro de visita, incluindo o Museu de Arte ao ar livre, Monte Komakate (um dos montes que se encontra no interior da cratera), e a 5ª estação do Mt Fuji.</w:t>
      </w:r>
    </w:p>
    <w:p w14:paraId="0C6C57DC" w14:textId="77777777" w:rsidR="00155249" w:rsidRPr="008A6AC7" w:rsidRDefault="00155249">
      <w:pPr>
        <w:pStyle w:val="NormalWeb"/>
        <w:rPr>
          <w:rFonts w:ascii="Lato" w:hAnsi="Lato"/>
          <w:sz w:val="22"/>
          <w:szCs w:val="22"/>
          <w:lang w:val="pt-BR"/>
        </w:rPr>
      </w:pPr>
    </w:p>
    <w:p w14:paraId="33733E62" w14:textId="77777777" w:rsidR="00155249" w:rsidRPr="008A6AC7" w:rsidRDefault="00050D3C">
      <w:pPr>
        <w:pStyle w:val="NormalWeb"/>
        <w:rPr>
          <w:rFonts w:ascii="Lato" w:hAnsi="Lato"/>
          <w:lang w:val="pt-BR"/>
        </w:rPr>
      </w:pPr>
      <w:r w:rsidRPr="008A6AC7">
        <w:rPr>
          <w:rStyle w:val="Forte"/>
          <w:rFonts w:ascii="Lato" w:hAnsi="Lato"/>
          <w:sz w:val="22"/>
          <w:szCs w:val="22"/>
          <w:lang w:val="pt-BR"/>
        </w:rPr>
        <w:t>10º dia -</w:t>
      </w:r>
      <w:r w:rsidRPr="008A6AC7">
        <w:rPr>
          <w:rFonts w:ascii="Lato" w:hAnsi="Lato"/>
          <w:sz w:val="22"/>
          <w:szCs w:val="22"/>
          <w:lang w:val="pt-BR"/>
        </w:rPr>
        <w:t xml:space="preserve"> </w:t>
      </w:r>
      <w:r w:rsidRPr="008A6AC7">
        <w:rPr>
          <w:rStyle w:val="Forte"/>
          <w:rFonts w:ascii="Lato" w:hAnsi="Lato"/>
          <w:sz w:val="22"/>
          <w:szCs w:val="22"/>
          <w:lang w:val="pt-BR"/>
        </w:rPr>
        <w:t>Hakone - Tokyo</w:t>
      </w:r>
    </w:p>
    <w:p w14:paraId="672CF690" w14:textId="77777777" w:rsidR="00155249" w:rsidRPr="008A6AC7" w:rsidRDefault="00050D3C">
      <w:pPr>
        <w:pStyle w:val="NormalWeb"/>
        <w:rPr>
          <w:rFonts w:ascii="Lato" w:hAnsi="Lato"/>
          <w:sz w:val="22"/>
          <w:szCs w:val="22"/>
          <w:lang w:val="pt-BR"/>
        </w:rPr>
      </w:pPr>
      <w:r w:rsidRPr="008A6AC7">
        <w:rPr>
          <w:rFonts w:ascii="Lato" w:hAnsi="Lato"/>
          <w:sz w:val="22"/>
          <w:szCs w:val="22"/>
          <w:lang w:val="pt-BR"/>
        </w:rPr>
        <w:t xml:space="preserve">Café da manhã no hotel e viagem a Tokyo via </w:t>
      </w:r>
      <w:r w:rsidRPr="008A6AC7">
        <w:rPr>
          <w:rFonts w:ascii="Lato" w:hAnsi="Lato"/>
          <w:sz w:val="22"/>
          <w:szCs w:val="22"/>
          <w:lang w:val="pt-BR"/>
        </w:rPr>
        <w:t>Kamakura. Visita ao famoso Buddha de Bronze de Kamura, ao Templo Tsurugaoka Hachinangu e Templo Hase. Continuação a Tokyo e hospedagem por 5 noites, com café da manhã.</w:t>
      </w:r>
    </w:p>
    <w:p w14:paraId="42FBDEA9" w14:textId="77777777" w:rsidR="00155249" w:rsidRPr="008A6AC7" w:rsidRDefault="00155249">
      <w:pPr>
        <w:pStyle w:val="NormalWeb"/>
        <w:rPr>
          <w:rFonts w:ascii="Lato" w:hAnsi="Lato"/>
          <w:sz w:val="22"/>
          <w:szCs w:val="22"/>
          <w:lang w:val="pt-BR"/>
        </w:rPr>
      </w:pPr>
    </w:p>
    <w:p w14:paraId="5399C5E5" w14:textId="77777777" w:rsidR="00155249" w:rsidRPr="008A6AC7" w:rsidRDefault="00050D3C">
      <w:pPr>
        <w:pStyle w:val="NormalWeb"/>
        <w:rPr>
          <w:rFonts w:ascii="Lato" w:hAnsi="Lato"/>
          <w:lang w:val="pt-BR"/>
        </w:rPr>
      </w:pPr>
      <w:r w:rsidRPr="008A6AC7">
        <w:rPr>
          <w:rStyle w:val="Forte"/>
          <w:rFonts w:ascii="Lato" w:hAnsi="Lato"/>
          <w:sz w:val="22"/>
          <w:szCs w:val="22"/>
          <w:lang w:val="pt-BR"/>
        </w:rPr>
        <w:t>11º dia - Tokyo</w:t>
      </w:r>
      <w:r w:rsidRPr="008A6AC7">
        <w:rPr>
          <w:rFonts w:ascii="Lato" w:hAnsi="Lato"/>
          <w:sz w:val="22"/>
          <w:szCs w:val="22"/>
          <w:lang w:val="pt-BR"/>
        </w:rPr>
        <w:br/>
        <w:t>Após café da manhã, visita de dia inteiro pelos principais pontos turís</w:t>
      </w:r>
      <w:r w:rsidRPr="008A6AC7">
        <w:rPr>
          <w:rFonts w:ascii="Lato" w:hAnsi="Lato"/>
          <w:sz w:val="22"/>
          <w:szCs w:val="22"/>
          <w:lang w:val="pt-BR"/>
        </w:rPr>
        <w:t>ticos da cidade, conhecendo a Praça do Palácio Imperial, o Templo Meiji Jingu, o Ueno Park construído no século XVII que hoje abriga museus e pagodas. Continuação para o Edo Museum, o Templo Budista de Asakusa Kannon e suas belas arcadas Nakanise.</w:t>
      </w:r>
    </w:p>
    <w:p w14:paraId="4D49CD7D" w14:textId="77777777" w:rsidR="00155249" w:rsidRPr="008A6AC7" w:rsidRDefault="00155249">
      <w:pPr>
        <w:pStyle w:val="NormalWeb"/>
        <w:rPr>
          <w:rFonts w:ascii="Lato" w:hAnsi="Lato"/>
          <w:sz w:val="22"/>
          <w:szCs w:val="22"/>
          <w:lang w:val="pt-BR"/>
        </w:rPr>
      </w:pPr>
    </w:p>
    <w:p w14:paraId="235D1272" w14:textId="77777777" w:rsidR="00155249" w:rsidRPr="008A6AC7" w:rsidRDefault="00050D3C">
      <w:pPr>
        <w:pStyle w:val="NormalWeb"/>
        <w:rPr>
          <w:rFonts w:ascii="Lato" w:hAnsi="Lato"/>
          <w:lang w:val="pt-BR"/>
        </w:rPr>
      </w:pPr>
      <w:r w:rsidRPr="008A6AC7">
        <w:rPr>
          <w:rStyle w:val="Forte"/>
          <w:rFonts w:ascii="Lato" w:hAnsi="Lato"/>
          <w:sz w:val="22"/>
          <w:szCs w:val="22"/>
          <w:lang w:val="pt-BR"/>
        </w:rPr>
        <w:t>12º dia</w:t>
      </w:r>
      <w:r w:rsidRPr="008A6AC7">
        <w:rPr>
          <w:rStyle w:val="Forte"/>
          <w:rFonts w:ascii="Lato" w:hAnsi="Lato"/>
          <w:sz w:val="22"/>
          <w:szCs w:val="22"/>
          <w:lang w:val="pt-BR"/>
        </w:rPr>
        <w:t xml:space="preserve"> - Tokyo </w:t>
      </w:r>
      <w:r w:rsidRPr="008A6AC7">
        <w:rPr>
          <w:rFonts w:ascii="Lato" w:hAnsi="Lato"/>
          <w:sz w:val="22"/>
          <w:szCs w:val="22"/>
          <w:lang w:val="pt-BR"/>
        </w:rPr>
        <w:br/>
        <w:t>Café da manhã no hotel e passeio a pé pelo glamoroso bairro de Ginza, com famosas butiques, restaurantes e galerias de artes localizadas em prédios projetados por arquitetos de todo o mundo. Tarde livre para explorar os museus e galerias do bairr</w:t>
      </w:r>
      <w:r w:rsidRPr="008A6AC7">
        <w:rPr>
          <w:rFonts w:ascii="Lato" w:hAnsi="Lato"/>
          <w:sz w:val="22"/>
          <w:szCs w:val="22"/>
          <w:lang w:val="pt-BR"/>
        </w:rPr>
        <w:t>o e jantar em um dos mais famosos restaurantes da cidade.</w:t>
      </w:r>
    </w:p>
    <w:p w14:paraId="449977AE" w14:textId="77777777" w:rsidR="00155249" w:rsidRPr="008A6AC7" w:rsidRDefault="00155249">
      <w:pPr>
        <w:pStyle w:val="NormalWeb"/>
        <w:rPr>
          <w:rStyle w:val="Forte"/>
          <w:rFonts w:ascii="Lato" w:hAnsi="Lato"/>
          <w:sz w:val="22"/>
          <w:szCs w:val="22"/>
          <w:lang w:val="pt-BR"/>
        </w:rPr>
      </w:pPr>
    </w:p>
    <w:p w14:paraId="4E912700" w14:textId="77777777" w:rsidR="00155249" w:rsidRPr="008A6AC7" w:rsidRDefault="00050D3C">
      <w:pPr>
        <w:pStyle w:val="NormalWeb"/>
        <w:rPr>
          <w:rFonts w:ascii="Lato" w:hAnsi="Lato"/>
          <w:lang w:val="pt-BR"/>
        </w:rPr>
      </w:pPr>
      <w:r w:rsidRPr="008A6AC7">
        <w:rPr>
          <w:rStyle w:val="Forte"/>
          <w:rFonts w:ascii="Lato" w:hAnsi="Lato"/>
          <w:sz w:val="22"/>
          <w:szCs w:val="22"/>
          <w:lang w:val="pt-BR"/>
        </w:rPr>
        <w:lastRenderedPageBreak/>
        <w:t>13º dia - Tokyo</w:t>
      </w:r>
      <w:r w:rsidRPr="008A6AC7">
        <w:rPr>
          <w:rFonts w:ascii="Lato" w:hAnsi="Lato"/>
          <w:sz w:val="22"/>
          <w:szCs w:val="22"/>
          <w:lang w:val="pt-BR"/>
        </w:rPr>
        <w:br/>
        <w:t>Café da manhã no hotel e passeio pelos bairros de Shibuya e omotesando. À tarde, ida ao bairro de Shimokitazawa, fora do circuito turístico, experimente jantar em um dos restaurante</w:t>
      </w:r>
      <w:r w:rsidRPr="008A6AC7">
        <w:rPr>
          <w:rFonts w:ascii="Lato" w:hAnsi="Lato"/>
          <w:sz w:val="22"/>
          <w:szCs w:val="22"/>
          <w:lang w:val="pt-BR"/>
        </w:rPr>
        <w:t>s locais.</w:t>
      </w:r>
    </w:p>
    <w:p w14:paraId="31920E35" w14:textId="77777777" w:rsidR="00155249" w:rsidRPr="008A6AC7" w:rsidRDefault="00155249">
      <w:pPr>
        <w:pStyle w:val="NormalWeb"/>
        <w:rPr>
          <w:rFonts w:ascii="Lato" w:hAnsi="Lato"/>
          <w:sz w:val="22"/>
          <w:szCs w:val="22"/>
          <w:lang w:val="pt-BR"/>
        </w:rPr>
      </w:pPr>
    </w:p>
    <w:p w14:paraId="4B37CD9C" w14:textId="77777777" w:rsidR="00155249" w:rsidRPr="008A6AC7" w:rsidRDefault="00050D3C">
      <w:pPr>
        <w:pStyle w:val="NormalWeb"/>
        <w:rPr>
          <w:rFonts w:ascii="Lato" w:hAnsi="Lato"/>
          <w:lang w:val="pt-BR"/>
        </w:rPr>
      </w:pPr>
      <w:r w:rsidRPr="008A6AC7">
        <w:rPr>
          <w:rStyle w:val="Forte"/>
          <w:rFonts w:ascii="Lato" w:hAnsi="Lato"/>
          <w:sz w:val="22"/>
          <w:szCs w:val="22"/>
          <w:lang w:val="pt-BR"/>
        </w:rPr>
        <w:t xml:space="preserve">14º dia - Tokyo - Nikko National Park  </w:t>
      </w:r>
      <w:r w:rsidRPr="008A6AC7">
        <w:rPr>
          <w:rFonts w:ascii="Lato" w:hAnsi="Lato"/>
          <w:sz w:val="22"/>
          <w:szCs w:val="22"/>
          <w:lang w:val="pt-BR"/>
        </w:rPr>
        <w:br/>
        <w:t xml:space="preserve">Sugerimos viagem de aproximadamente 3 hs a Nikko National Park com belíssimos templos e santuários, tais como o Templo de Toshogu reconhecido como World Heritage Site, o Templo de Futaarasan, as Cataratas </w:t>
      </w:r>
      <w:r w:rsidRPr="008A6AC7">
        <w:rPr>
          <w:rFonts w:ascii="Lato" w:hAnsi="Lato"/>
          <w:sz w:val="22"/>
          <w:szCs w:val="22"/>
          <w:lang w:val="pt-BR"/>
        </w:rPr>
        <w:t>de Kegon e o belíssimo Lago Chuzenji.</w:t>
      </w:r>
    </w:p>
    <w:p w14:paraId="36D7C904" w14:textId="77777777" w:rsidR="00155249" w:rsidRPr="008A6AC7" w:rsidRDefault="00155249">
      <w:pPr>
        <w:pStyle w:val="NormalWeb"/>
        <w:rPr>
          <w:rStyle w:val="Forte"/>
          <w:rFonts w:ascii="Lato" w:hAnsi="Lato"/>
          <w:sz w:val="22"/>
          <w:szCs w:val="22"/>
          <w:lang w:val="pt-BR"/>
        </w:rPr>
      </w:pPr>
    </w:p>
    <w:p w14:paraId="4929DD02" w14:textId="585BB375" w:rsidR="00155249" w:rsidRPr="008A6AC7" w:rsidRDefault="00050D3C" w:rsidP="008A6AC7">
      <w:pPr>
        <w:pStyle w:val="NormalWeb"/>
        <w:rPr>
          <w:rFonts w:ascii="Lato" w:hAnsi="Lato"/>
          <w:sz w:val="22"/>
          <w:szCs w:val="22"/>
          <w:lang w:val="pt-BR"/>
        </w:rPr>
      </w:pPr>
      <w:r w:rsidRPr="008A6AC7">
        <w:rPr>
          <w:rStyle w:val="Forte"/>
          <w:rFonts w:ascii="Lato" w:hAnsi="Lato"/>
          <w:sz w:val="22"/>
          <w:szCs w:val="22"/>
          <w:lang w:val="pt-BR"/>
        </w:rPr>
        <w:t>15º dia - Tokyo</w:t>
      </w:r>
      <w:r w:rsidRPr="008A6AC7">
        <w:rPr>
          <w:rFonts w:ascii="Lato" w:hAnsi="Lato"/>
          <w:sz w:val="22"/>
          <w:szCs w:val="22"/>
          <w:lang w:val="pt-BR"/>
        </w:rPr>
        <w:br/>
        <w:t xml:space="preserve">Em horário a ser determinado, traslado privativo ao aeroporto. </w:t>
      </w:r>
    </w:p>
    <w:p w14:paraId="66106CA4" w14:textId="77777777" w:rsidR="00155249" w:rsidRPr="008A6AC7" w:rsidRDefault="00155249">
      <w:pPr>
        <w:jc w:val="both"/>
        <w:rPr>
          <w:rFonts w:ascii="Lato" w:hAnsi="Lato"/>
          <w:sz w:val="22"/>
          <w:szCs w:val="22"/>
        </w:rPr>
      </w:pPr>
    </w:p>
    <w:p w14:paraId="1F24C465" w14:textId="77777777" w:rsidR="00155249" w:rsidRPr="008A6AC7" w:rsidRDefault="00155249">
      <w:pPr>
        <w:jc w:val="both"/>
        <w:rPr>
          <w:rFonts w:ascii="Lato" w:hAnsi="Lato"/>
          <w:sz w:val="22"/>
          <w:szCs w:val="22"/>
        </w:rPr>
      </w:pPr>
    </w:p>
    <w:p w14:paraId="608F10FC" w14:textId="77777777" w:rsidR="00155249" w:rsidRPr="008A6AC7" w:rsidRDefault="00050D3C">
      <w:pPr>
        <w:jc w:val="both"/>
        <w:rPr>
          <w:rFonts w:ascii="Lato" w:hAnsi="Lato"/>
          <w:sz w:val="22"/>
          <w:szCs w:val="22"/>
        </w:rPr>
      </w:pPr>
      <w:r w:rsidRPr="008A6AC7">
        <w:rPr>
          <w:rFonts w:ascii="Lato" w:hAnsi="Lato" w:cs="Arial"/>
          <w:b/>
          <w:bCs/>
          <w:sz w:val="22"/>
          <w:szCs w:val="22"/>
        </w:rPr>
        <w:t xml:space="preserve">Documentação necessária para portadores de </w:t>
      </w:r>
      <w:r w:rsidRPr="008A6AC7">
        <w:rPr>
          <w:rFonts w:ascii="Lato" w:hAnsi="Lato" w:cs="Arial"/>
          <w:b/>
          <w:bCs/>
          <w:sz w:val="22"/>
          <w:szCs w:val="22"/>
        </w:rPr>
        <w:t>passaporte brasileiro:</w:t>
      </w:r>
    </w:p>
    <w:p w14:paraId="6B8B7986" w14:textId="77777777" w:rsidR="00155249" w:rsidRPr="008A6AC7" w:rsidRDefault="00050D3C">
      <w:pPr>
        <w:numPr>
          <w:ilvl w:val="0"/>
          <w:numId w:val="1"/>
        </w:numPr>
        <w:tabs>
          <w:tab w:val="clear" w:pos="720"/>
          <w:tab w:val="left" w:pos="360"/>
        </w:tabs>
        <w:ind w:left="357" w:hanging="357"/>
        <w:jc w:val="both"/>
        <w:rPr>
          <w:rFonts w:ascii="Lato" w:hAnsi="Lato"/>
          <w:sz w:val="22"/>
          <w:szCs w:val="22"/>
        </w:rPr>
      </w:pPr>
      <w:r w:rsidRPr="008A6AC7">
        <w:rPr>
          <w:rFonts w:ascii="Lato" w:hAnsi="Lato"/>
          <w:sz w:val="22"/>
          <w:szCs w:val="22"/>
        </w:rPr>
        <w:t>Passaporte: com validade de 6 meses a partir da data de embarque com duas páginas em branco</w:t>
      </w:r>
    </w:p>
    <w:p w14:paraId="60C1EBAF" w14:textId="77777777" w:rsidR="00155249" w:rsidRPr="008A6AC7" w:rsidRDefault="00050D3C">
      <w:pPr>
        <w:numPr>
          <w:ilvl w:val="0"/>
          <w:numId w:val="1"/>
        </w:numPr>
        <w:tabs>
          <w:tab w:val="clear" w:pos="720"/>
          <w:tab w:val="left" w:pos="360"/>
        </w:tabs>
        <w:ind w:left="357" w:hanging="357"/>
        <w:jc w:val="both"/>
        <w:rPr>
          <w:rFonts w:ascii="Lato" w:hAnsi="Lato"/>
          <w:sz w:val="22"/>
          <w:szCs w:val="22"/>
        </w:rPr>
      </w:pPr>
      <w:r w:rsidRPr="008A6AC7">
        <w:rPr>
          <w:rFonts w:ascii="Lato" w:hAnsi="Lato"/>
          <w:sz w:val="22"/>
          <w:szCs w:val="22"/>
        </w:rPr>
        <w:t>Visto: é necessário visto para o Japão</w:t>
      </w:r>
    </w:p>
    <w:p w14:paraId="0A7B88E5" w14:textId="77777777" w:rsidR="00155249" w:rsidRPr="008A6AC7" w:rsidRDefault="00050D3C">
      <w:pPr>
        <w:numPr>
          <w:ilvl w:val="0"/>
          <w:numId w:val="1"/>
        </w:numPr>
        <w:tabs>
          <w:tab w:val="clear" w:pos="720"/>
          <w:tab w:val="left" w:pos="360"/>
        </w:tabs>
        <w:ind w:left="357" w:hanging="357"/>
        <w:jc w:val="both"/>
        <w:rPr>
          <w:rFonts w:ascii="Lato" w:hAnsi="Lato"/>
          <w:sz w:val="22"/>
          <w:szCs w:val="22"/>
        </w:rPr>
      </w:pPr>
      <w:r w:rsidRPr="008A6AC7">
        <w:rPr>
          <w:rFonts w:ascii="Lato" w:hAnsi="Lato"/>
          <w:sz w:val="22"/>
          <w:szCs w:val="22"/>
        </w:rPr>
        <w:t>Vacina: é necessário Certificado Internacional de Vacina Contra Febre Amarela (11 dias antes do embarq</w:t>
      </w:r>
      <w:r w:rsidRPr="008A6AC7">
        <w:rPr>
          <w:rFonts w:ascii="Lato" w:hAnsi="Lato"/>
          <w:sz w:val="22"/>
          <w:szCs w:val="22"/>
        </w:rPr>
        <w:t>ue)</w:t>
      </w:r>
    </w:p>
    <w:p w14:paraId="1EC54481" w14:textId="77777777" w:rsidR="00155249" w:rsidRPr="008A6AC7" w:rsidRDefault="00155249" w:rsidP="008A6AC7">
      <w:pPr>
        <w:shd w:val="clear" w:color="auto" w:fill="FFFFFF"/>
        <w:tabs>
          <w:tab w:val="left" w:pos="420"/>
        </w:tabs>
        <w:rPr>
          <w:rFonts w:ascii="Lato" w:hAnsi="Lato" w:cs="Arial"/>
          <w:b/>
          <w:color w:val="111111"/>
          <w:sz w:val="22"/>
          <w:szCs w:val="22"/>
        </w:rPr>
      </w:pPr>
    </w:p>
    <w:p w14:paraId="66960615" w14:textId="51006572" w:rsidR="008A6AC7" w:rsidRPr="008A6AC7" w:rsidRDefault="00050D3C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8A6AC7">
        <w:rPr>
          <w:rFonts w:ascii="Lato" w:hAnsi="Lato" w:cs="Arial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sectPr w:rsidR="008A6AC7" w:rsidRPr="008A6AC7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BB3E1" w14:textId="77777777" w:rsidR="00050D3C" w:rsidRDefault="00050D3C">
      <w:r>
        <w:separator/>
      </w:r>
    </w:p>
  </w:endnote>
  <w:endnote w:type="continuationSeparator" w:id="0">
    <w:p w14:paraId="3044CEB8" w14:textId="77777777" w:rsidR="00050D3C" w:rsidRDefault="0005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1"/>
    <w:family w:val="auto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jaVu Sans">
    <w:altName w:val="Arial"/>
    <w:panose1 w:val="020B0604020202020204"/>
    <w:charset w:val="00"/>
    <w:family w:val="swiss"/>
    <w:pitch w:val="variable"/>
    <w:sig w:usb0="00000000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9"/>
      <w:gridCol w:w="8757"/>
    </w:tblGrid>
    <w:tr w:rsidR="00155249" w14:paraId="1CEBFE04" w14:textId="77777777">
      <w:trPr>
        <w:trHeight w:val="281"/>
      </w:trPr>
      <w:tc>
        <w:tcPr>
          <w:tcW w:w="307" w:type="dxa"/>
          <w:vMerge w:val="restart"/>
          <w:shd w:val="clear" w:color="auto" w:fill="auto"/>
          <w:vAlign w:val="center"/>
        </w:tcPr>
        <w:p w14:paraId="54DEE641" w14:textId="77777777" w:rsidR="00155249" w:rsidRDefault="00050D3C">
          <w:pPr>
            <w:pStyle w:val="Rodap"/>
            <w:ind w:left="-388" w:firstLine="142"/>
            <w:jc w:val="right"/>
          </w:pPr>
          <w:r>
            <w:rPr>
              <w:noProof/>
            </w:rPr>
            <w:drawing>
              <wp:inline distT="0" distB="0" distL="0" distR="0" wp14:anchorId="00A01169" wp14:editId="17C8A40A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5" behindDoc="1" locked="0" layoutInCell="1" allowOverlap="1" wp14:anchorId="0749E4A3" wp14:editId="38D4E764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755" cy="116205"/>
                    <wp:effectExtent l="0" t="0" r="0" b="0"/>
                    <wp:wrapSquare wrapText="bothSides"/>
                    <wp:docPr id="3" name="Figur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41FB1F00" w14:textId="77777777" w:rsidR="00155249" w:rsidRDefault="00050D3C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5.55pt;margin-top:0.05pt;width:15.55pt;height:9.05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10" behindDoc="1" locked="0" layoutInCell="1" allowOverlap="1" wp14:anchorId="5ABDC2ED" wp14:editId="3CEBED4B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755" cy="177165"/>
                    <wp:effectExtent l="0" t="0" r="0" b="0"/>
                    <wp:wrapNone/>
                    <wp:docPr id="5" name="Figura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2E413D14" w14:textId="77777777" w:rsidR="00155249" w:rsidRDefault="00155249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55pt;height:13.85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62" w:type="dxa"/>
          <w:shd w:val="clear" w:color="auto" w:fill="auto"/>
          <w:vAlign w:val="center"/>
        </w:tcPr>
        <w:p w14:paraId="06343BEF" w14:textId="77777777" w:rsidR="00155249" w:rsidRDefault="00155249">
          <w:pPr>
            <w:pStyle w:val="Rodap"/>
            <w:jc w:val="center"/>
          </w:pPr>
        </w:p>
      </w:tc>
    </w:tr>
    <w:tr w:rsidR="00155249" w14:paraId="38F4F11A" w14:textId="77777777">
      <w:trPr>
        <w:trHeight w:val="281"/>
      </w:trPr>
      <w:tc>
        <w:tcPr>
          <w:tcW w:w="307" w:type="dxa"/>
          <w:vMerge/>
          <w:shd w:val="clear" w:color="auto" w:fill="auto"/>
          <w:vAlign w:val="center"/>
        </w:tcPr>
        <w:p w14:paraId="247CB027" w14:textId="77777777" w:rsidR="00155249" w:rsidRDefault="00155249">
          <w:pPr>
            <w:pStyle w:val="Rodap"/>
            <w:jc w:val="center"/>
          </w:pPr>
        </w:p>
      </w:tc>
      <w:tc>
        <w:tcPr>
          <w:tcW w:w="8762" w:type="dxa"/>
          <w:shd w:val="clear" w:color="auto" w:fill="auto"/>
          <w:vAlign w:val="center"/>
        </w:tcPr>
        <w:p w14:paraId="5E7E93B2" w14:textId="52007BEC" w:rsidR="00155249" w:rsidRDefault="00050D3C" w:rsidP="008A6AC7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| </w:t>
          </w:r>
          <w:r>
            <w:rPr>
              <w:rFonts w:ascii="Calibri" w:hAnsi="Calibri" w:cs="Arial"/>
              <w:sz w:val="16"/>
              <w:szCs w:val="16"/>
            </w:rPr>
            <w:t>Emergência/Whatsapp.: +55 11 99658-7433 - www.interpoint.com.br</w:t>
          </w:r>
        </w:p>
      </w:tc>
    </w:tr>
  </w:tbl>
  <w:p w14:paraId="27D23954" w14:textId="77777777" w:rsidR="00155249" w:rsidRDefault="001552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84B20" w14:textId="77777777" w:rsidR="00050D3C" w:rsidRDefault="00050D3C">
      <w:r>
        <w:separator/>
      </w:r>
    </w:p>
  </w:footnote>
  <w:footnote w:type="continuationSeparator" w:id="0">
    <w:p w14:paraId="5152FEA3" w14:textId="77777777" w:rsidR="00050D3C" w:rsidRDefault="00050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2"/>
      <w:gridCol w:w="1722"/>
      <w:gridCol w:w="4551"/>
    </w:tblGrid>
    <w:tr w:rsidR="00155249" w14:paraId="2905D71C" w14:textId="77777777">
      <w:trPr>
        <w:trHeight w:val="704"/>
      </w:trPr>
      <w:tc>
        <w:tcPr>
          <w:tcW w:w="2802" w:type="dxa"/>
          <w:shd w:val="clear" w:color="auto" w:fill="auto"/>
          <w:vAlign w:val="center"/>
        </w:tcPr>
        <w:p w14:paraId="081BC85B" w14:textId="77777777" w:rsidR="00155249" w:rsidRDefault="00050D3C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2A17DB9" wp14:editId="38611CF1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CE1F52B" w14:textId="77777777" w:rsidR="00155249" w:rsidRDefault="00155249">
          <w:pPr>
            <w:pStyle w:val="Cabealho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73874F9B" w14:textId="77777777" w:rsidR="00155249" w:rsidRDefault="00050D3C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JAPÃO</w:t>
          </w:r>
        </w:p>
      </w:tc>
    </w:tr>
    <w:tr w:rsidR="00155249" w14:paraId="6355126B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601A12EE" w14:textId="77777777" w:rsidR="00155249" w:rsidRDefault="00155249">
          <w:pPr>
            <w:pStyle w:val="Cabealho"/>
            <w:jc w:val="center"/>
          </w:pPr>
        </w:p>
      </w:tc>
    </w:tr>
  </w:tbl>
  <w:p w14:paraId="51B08A88" w14:textId="77777777" w:rsidR="00155249" w:rsidRDefault="001552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D420B"/>
    <w:multiLevelType w:val="multilevel"/>
    <w:tmpl w:val="C1D4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abstractNum w:abstractNumId="1" w15:restartNumberingAfterBreak="0">
    <w:nsid w:val="6B126EC9"/>
    <w:multiLevelType w:val="multilevel"/>
    <w:tmpl w:val="A2F2AB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249"/>
    <w:rsid w:val="00050D3C"/>
    <w:rsid w:val="00155249"/>
    <w:rsid w:val="008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5F772E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ascii="Calibri" w:hAnsi="Calibri"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ascii="Calibri" w:hAnsi="Calibri"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ascii="Calibri" w:hAnsi="Calibri"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Fontepargpadro1">
    <w:name w:val="Fonte parág. padrão1"/>
    <w:qFormat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105"/>
    </w:pPr>
    <w:rPr>
      <w:rFonts w:eastAsia="Times New Roman"/>
      <w:lang w:val="en-GB"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811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12</cp:revision>
  <dcterms:created xsi:type="dcterms:W3CDTF">2020-01-10T19:41:00Z</dcterms:created>
  <dcterms:modified xsi:type="dcterms:W3CDTF">2021-02-08T17:50:00Z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