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024A" w14:textId="77777777" w:rsidR="00D41486" w:rsidRPr="00D41486" w:rsidRDefault="00D41486" w:rsidP="00D41486">
      <w:pPr>
        <w:jc w:val="center"/>
        <w:rPr>
          <w:rFonts w:ascii="Lato" w:hAnsi="Lato"/>
          <w:b/>
          <w:color w:val="000000" w:themeColor="text1"/>
          <w:sz w:val="26"/>
          <w:szCs w:val="26"/>
        </w:rPr>
      </w:pPr>
      <w:r w:rsidRPr="00D41486">
        <w:rPr>
          <w:rFonts w:ascii="Lato" w:hAnsi="Lato"/>
          <w:b/>
          <w:color w:val="000000" w:themeColor="text1"/>
          <w:sz w:val="26"/>
          <w:szCs w:val="26"/>
        </w:rPr>
        <w:t xml:space="preserve">Grande Expresso Transiberiano </w:t>
      </w:r>
    </w:p>
    <w:p w14:paraId="19189991" w14:textId="77777777" w:rsidR="00D41486" w:rsidRPr="00D41486" w:rsidRDefault="00D41486" w:rsidP="00D41486">
      <w:pPr>
        <w:jc w:val="center"/>
        <w:rPr>
          <w:rFonts w:ascii="Lato" w:hAnsi="Lato"/>
          <w:b/>
          <w:color w:val="000000" w:themeColor="text1"/>
          <w:sz w:val="26"/>
          <w:szCs w:val="26"/>
        </w:rPr>
      </w:pPr>
      <w:r w:rsidRPr="00D41486">
        <w:rPr>
          <w:rFonts w:ascii="Lato" w:hAnsi="Lato"/>
          <w:b/>
          <w:color w:val="000000" w:themeColor="text1"/>
          <w:sz w:val="26"/>
          <w:szCs w:val="26"/>
        </w:rPr>
        <w:t>China - Mongólia - Rússia</w:t>
      </w:r>
    </w:p>
    <w:p w14:paraId="5FC80A7E" w14:textId="77777777" w:rsidR="00D41486" w:rsidRPr="00D41486" w:rsidRDefault="00D41486" w:rsidP="00D41486">
      <w:pPr>
        <w:jc w:val="center"/>
        <w:rPr>
          <w:rFonts w:ascii="Lato" w:hAnsi="Lato"/>
          <w:b/>
          <w:color w:val="000000" w:themeColor="text1"/>
          <w:sz w:val="26"/>
          <w:szCs w:val="26"/>
        </w:rPr>
      </w:pPr>
      <w:r w:rsidRPr="00D41486">
        <w:rPr>
          <w:rFonts w:ascii="Lato" w:hAnsi="Lato"/>
          <w:b/>
          <w:color w:val="000000" w:themeColor="text1"/>
          <w:sz w:val="26"/>
          <w:szCs w:val="26"/>
        </w:rPr>
        <w:t>16 dias</w:t>
      </w:r>
    </w:p>
    <w:p w14:paraId="08405AC9" w14:textId="77777777" w:rsidR="00D41486" w:rsidRPr="00D41486" w:rsidRDefault="00D41486" w:rsidP="00D41486">
      <w:pPr>
        <w:rPr>
          <w:rFonts w:ascii="Lato" w:hAnsi="Lato"/>
          <w:b/>
          <w:color w:val="000000" w:themeColor="text1"/>
          <w:sz w:val="26"/>
          <w:szCs w:val="26"/>
        </w:rPr>
      </w:pPr>
    </w:p>
    <w:p w14:paraId="27E7773C" w14:textId="77777777" w:rsidR="00D41486" w:rsidRPr="00D41486" w:rsidRDefault="00D41486" w:rsidP="00D41486">
      <w:pPr>
        <w:jc w:val="center"/>
        <w:rPr>
          <w:rFonts w:ascii="Lato" w:hAnsi="Lato"/>
          <w:b/>
          <w:color w:val="000000" w:themeColor="text1"/>
          <w:sz w:val="26"/>
          <w:szCs w:val="26"/>
        </w:rPr>
      </w:pPr>
    </w:p>
    <w:p w14:paraId="75D604B2" w14:textId="77777777" w:rsidR="00D41486" w:rsidRPr="00D41486" w:rsidRDefault="00D41486" w:rsidP="00D41486">
      <w:pPr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>1º dia - Pequim</w:t>
      </w:r>
    </w:p>
    <w:p w14:paraId="2E7F20F1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>Chegada a Pequim. Recepção no aeroporto e traslado ao hotel. Hospedagem por 3 noites, com café da manhã. Jantar no hotel.</w:t>
      </w:r>
    </w:p>
    <w:p w14:paraId="5E1F9630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CD1AB11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>2º dia - Pequim</w:t>
      </w:r>
    </w:p>
    <w:p w14:paraId="129CA024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Após o café da manhã, visita a Grande Muralha da China, considerada uma das maravilhas do mundo, com uma extensão de 6000 km. Tour as Tumbas da dinastia Ming, no percurso de retorno ao hotel. À noite, jantar em um dos restaurantes de Pequim para experimentar o famoso pato laqueado. </w:t>
      </w:r>
    </w:p>
    <w:p w14:paraId="1DB84D63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8582285" w14:textId="7EFB3595" w:rsid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3º dia </w:t>
      </w:r>
      <w:r>
        <w:rPr>
          <w:rFonts w:ascii="Lato" w:hAnsi="Lato"/>
          <w:b/>
          <w:color w:val="000000" w:themeColor="text1"/>
          <w:sz w:val="22"/>
          <w:szCs w:val="22"/>
        </w:rPr>
        <w:t>–</w:t>
      </w: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 Pequim</w:t>
      </w:r>
    </w:p>
    <w:p w14:paraId="427D8D4E" w14:textId="06437FE8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Dia inteiro de passeio pela cidade conhecendo o Palácio </w:t>
      </w:r>
      <w:proofErr w:type="gramStart"/>
      <w:r w:rsidRPr="00D41486">
        <w:rPr>
          <w:rFonts w:ascii="Lato" w:hAnsi="Lato"/>
          <w:color w:val="000000" w:themeColor="text1"/>
          <w:sz w:val="22"/>
          <w:szCs w:val="22"/>
        </w:rPr>
        <w:t>Imperial  -</w:t>
      </w:r>
      <w:proofErr w:type="gramEnd"/>
      <w:r w:rsidRPr="00D41486">
        <w:rPr>
          <w:rFonts w:ascii="Lato" w:hAnsi="Lato"/>
          <w:color w:val="000000" w:themeColor="text1"/>
          <w:sz w:val="22"/>
          <w:szCs w:val="22"/>
        </w:rPr>
        <w:t xml:space="preserve"> “Cidade Proibida”, a imensa praça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Tian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An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Men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e o Templo do Céu.</w:t>
      </w:r>
    </w:p>
    <w:p w14:paraId="65A2C7F8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0DE5EBE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4º dia - Pequim </w:t>
      </w:r>
      <w:proofErr w:type="gramStart"/>
      <w:r w:rsidRPr="00D41486">
        <w:rPr>
          <w:rFonts w:ascii="Lato" w:hAnsi="Lato"/>
          <w:b/>
          <w:color w:val="000000" w:themeColor="text1"/>
          <w:sz w:val="22"/>
          <w:szCs w:val="22"/>
        </w:rPr>
        <w:t>-  Ulan</w:t>
      </w:r>
      <w:proofErr w:type="gramEnd"/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 Bator</w:t>
      </w:r>
    </w:p>
    <w:p w14:paraId="5DE57D35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Pela manhã, traslado ao aeroporto para embarque a Ulan Bator - capital da Mongólia. Hospedagem por 2 noites, com café da manhã. Tarde livre para conhecer a cidade: visitando a extensa praça de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Sukhebaatar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o Museu Histórico da Mongólia e o Templo Lama. Apresentação de concerto folclórico Mongol. </w:t>
      </w:r>
    </w:p>
    <w:p w14:paraId="48014075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312990D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>5º dia - Ulan Bator</w:t>
      </w:r>
      <w:r w:rsidRPr="00D41486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2B866BAE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Após o café da manhã, sugerimos visitar o Parque Nacional de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Terelj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belos cenários montanhosos e imensas formações rochosas. Visita à uma casa nômade -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iurta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onde se pode observar o cotidiano </w:t>
      </w:r>
      <w:proofErr w:type="gramStart"/>
      <w:r w:rsidRPr="00D41486">
        <w:rPr>
          <w:rFonts w:ascii="Lato" w:hAnsi="Lato"/>
          <w:color w:val="000000" w:themeColor="text1"/>
          <w:sz w:val="22"/>
          <w:szCs w:val="22"/>
        </w:rPr>
        <w:t>de  uma</w:t>
      </w:r>
      <w:proofErr w:type="gramEnd"/>
      <w:r w:rsidRPr="00D41486">
        <w:rPr>
          <w:rFonts w:ascii="Lato" w:hAnsi="Lato"/>
          <w:color w:val="000000" w:themeColor="text1"/>
          <w:sz w:val="22"/>
          <w:szCs w:val="22"/>
        </w:rPr>
        <w:t xml:space="preserve"> família local. Será organizada uma mostra especial do Festival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Nadaam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especialmente para os viajantes do Grande Expresso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Transiberiano.O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festival mostra as 3 modalidades do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Naadam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tradicional da Mongólia: Arco e flecha, luta livre e corrida de cavalos. </w:t>
      </w:r>
    </w:p>
    <w:p w14:paraId="5EDDB1AC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9F60DEA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>6º dia - Ulan Bator</w:t>
      </w:r>
    </w:p>
    <w:p w14:paraId="6F80C291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Logo pela manhã, visita ao famoso Mosteiro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Ghandan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e ao Palácio de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Bogd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</w:t>
      </w:r>
      <w:proofErr w:type="gramStart"/>
      <w:r w:rsidRPr="00D41486">
        <w:rPr>
          <w:rFonts w:ascii="Lato" w:hAnsi="Lato"/>
          <w:color w:val="000000" w:themeColor="text1"/>
          <w:sz w:val="22"/>
          <w:szCs w:val="22"/>
        </w:rPr>
        <w:t>Khan,  antigo</w:t>
      </w:r>
      <w:proofErr w:type="gramEnd"/>
      <w:r w:rsidRPr="00D41486">
        <w:rPr>
          <w:rFonts w:ascii="Lato" w:hAnsi="Lato"/>
          <w:color w:val="000000" w:themeColor="text1"/>
          <w:sz w:val="22"/>
          <w:szCs w:val="22"/>
        </w:rPr>
        <w:t xml:space="preserve"> Palácio de Inverno do Khan, assim como o monumento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Zaisan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localizado em uma colina com vista panorâmica e  inesquecível da crescente capital da Mongólia. À tarde, embarque no trem Grande Expresso Transiberiano com destino a Ulan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Ude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>.  Jantar e pernoite a bordo do trem.</w:t>
      </w:r>
    </w:p>
    <w:p w14:paraId="39B5188E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737BDE5E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7º dia - Ulan </w:t>
      </w:r>
      <w:proofErr w:type="spellStart"/>
      <w:r w:rsidRPr="00D41486">
        <w:rPr>
          <w:rFonts w:ascii="Lato" w:hAnsi="Lato"/>
          <w:b/>
          <w:color w:val="000000" w:themeColor="text1"/>
          <w:sz w:val="22"/>
          <w:szCs w:val="22"/>
        </w:rPr>
        <w:t>Ude</w:t>
      </w:r>
      <w:proofErr w:type="spellEnd"/>
    </w:p>
    <w:p w14:paraId="720EB3BB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À noite o trem chegará à estação fronteiriça entre a Mongólia e Rússia. As formalidades de imigração e serão feitas no trem.  Pela manhã, o Grande Expresso Transiberiano chegará a Ulan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Ude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capital da chamada “República Autônoma de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Buriátia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” da Federação Russa. Os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buriatas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são um grupo étnico próximo aos mongóis e possuem um </w:t>
      </w:r>
      <w:proofErr w:type="spellStart"/>
      <w:proofErr w:type="gramStart"/>
      <w:r w:rsidRPr="00D41486">
        <w:rPr>
          <w:rFonts w:ascii="Lato" w:hAnsi="Lato"/>
          <w:color w:val="000000" w:themeColor="text1"/>
          <w:sz w:val="22"/>
          <w:szCs w:val="22"/>
        </w:rPr>
        <w:t>mix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 de</w:t>
      </w:r>
      <w:proofErr w:type="gramEnd"/>
      <w:r w:rsidRPr="00D41486">
        <w:rPr>
          <w:rFonts w:ascii="Lato" w:hAnsi="Lato"/>
          <w:color w:val="000000" w:themeColor="text1"/>
          <w:sz w:val="22"/>
          <w:szCs w:val="22"/>
        </w:rPr>
        <w:t xml:space="preserve"> culturas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surpreendente,a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cidade tem vastas áreas de casas de madeira típicas da Sibéria. Em Ulan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Ude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o trem mudará da ferrovia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transmongol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à ferrovia transiberiana principal rumo a Moscou. Jantar e pernoite a bordo do trem.</w:t>
      </w:r>
    </w:p>
    <w:p w14:paraId="3912093E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3F95031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lastRenderedPageBreak/>
        <w:t xml:space="preserve">8º dia - Lago Baikal </w:t>
      </w:r>
    </w:p>
    <w:p w14:paraId="0E8611EA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O Lago Baikal é considerado a maior reserva de água doce do mundo. Pela manhã, o trem Grande Expresso Transiberiano percorrerá a pitoresca Ferrovia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Circumbaikal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entre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Sliudianka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e Porto Baikal. Visita a pequenas aldeias locais a margem do lago e as casas de madeira típicas que pertencem aos habitantes locais. Tempo livre para desfrutar do local. O piquenique nas margens do Baikal também faz parte da programação. Em Porto Baikal, cruzeiro pelo Lago até à aldeota de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Listvianka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. Visita a igreja de São Nicolau - bela construção ortodoxa típica em madeira </w:t>
      </w:r>
      <w:r w:rsidRPr="00D41486">
        <w:rPr>
          <w:rFonts w:ascii="Lato" w:hAnsi="Lato"/>
          <w:color w:val="000000" w:themeColor="text1"/>
          <w:sz w:val="22"/>
          <w:szCs w:val="22"/>
        </w:rPr>
        <w:noBreakHyphen/>
        <w:t xml:space="preserve">, renovada nos anos 1990.  Degustação do típico almoço siberiano - famoso peixe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Omul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.  À noite, já a bordo o trem segue rumo à cidade de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Irkutsk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.  Acomodação e pernoite em hotel em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Irkutsk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>.</w:t>
      </w:r>
    </w:p>
    <w:p w14:paraId="4869F4A1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3DAAE4A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9º dia - </w:t>
      </w:r>
      <w:proofErr w:type="spellStart"/>
      <w:r w:rsidRPr="00D41486">
        <w:rPr>
          <w:rFonts w:ascii="Lato" w:hAnsi="Lato"/>
          <w:b/>
          <w:color w:val="000000" w:themeColor="text1"/>
          <w:sz w:val="22"/>
          <w:szCs w:val="22"/>
        </w:rPr>
        <w:t>Irkutsk</w:t>
      </w:r>
      <w:proofErr w:type="spellEnd"/>
    </w:p>
    <w:p w14:paraId="175D12A5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Irkutsk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é famosa pelo seu comércio com a Mongólia e a China e costumava se chamar “Paris da Sibéria” graças à sua vida cheia de cores na época dos Czares. Logo pela Manhã, visita a cidade antiga com os seus vastos bairros de casas de madeira e concerto clássico privado num palacete histórico da cidade. À noite, retorno ao trem. Jantar e pernoite a bordo do trem.</w:t>
      </w:r>
    </w:p>
    <w:p w14:paraId="68A0FB89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02DEAE6F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10º dia - </w:t>
      </w:r>
      <w:proofErr w:type="spellStart"/>
      <w:r w:rsidRPr="00D41486">
        <w:rPr>
          <w:rFonts w:ascii="Lato" w:hAnsi="Lato"/>
          <w:b/>
          <w:color w:val="000000" w:themeColor="text1"/>
          <w:sz w:val="22"/>
          <w:szCs w:val="22"/>
        </w:rPr>
        <w:t>Krasnoiarsk</w:t>
      </w:r>
      <w:proofErr w:type="spellEnd"/>
    </w:p>
    <w:p w14:paraId="33D68EE0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Krasnoiarsk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assim como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Ekaterimburgo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e Ulan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Ude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eram “cidades fechadas” durante os tempos soviéticos para os estrangeiros. Está situada as margens do rio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Ienisséi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>. Logo pela manhã tour pela cidade e visita à principal rua comercial. Mais tarde cruzeiro pelo Rio Ienissei. Retorno ao trem.  Jantar e pernoite a bordo do trem</w:t>
      </w: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</w:p>
    <w:p w14:paraId="4933E3D8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66B8B659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>11º dia - Novosibirsk</w:t>
      </w:r>
    </w:p>
    <w:p w14:paraId="57386F37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Pela manhã, chegada em Novosibirsk. City tour pela cidade com visita as igrejas ortodoxas. Visita ao interior da famosa casa de concertos, a Ópera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House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conhecida por ser a maior da Rússia, situada no centro da cidade na Praça Lenin.  Na parte da tarde, Tour à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Taig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e visita ao maior museu ferroviário ao ar livre. Retorno ao trem. Jantar e pernoite </w:t>
      </w:r>
      <w:proofErr w:type="spellStart"/>
      <w:proofErr w:type="gramStart"/>
      <w:r w:rsidRPr="00D41486">
        <w:rPr>
          <w:rFonts w:ascii="Lato" w:hAnsi="Lato"/>
          <w:color w:val="000000" w:themeColor="text1"/>
          <w:sz w:val="22"/>
          <w:szCs w:val="22"/>
        </w:rPr>
        <w:t>a.bordo</w:t>
      </w:r>
      <w:proofErr w:type="spellEnd"/>
      <w:proofErr w:type="gramEnd"/>
      <w:r w:rsidRPr="00D41486">
        <w:rPr>
          <w:rFonts w:ascii="Lato" w:hAnsi="Lato"/>
          <w:color w:val="000000" w:themeColor="text1"/>
          <w:sz w:val="22"/>
          <w:szCs w:val="22"/>
        </w:rPr>
        <w:t>.</w:t>
      </w:r>
    </w:p>
    <w:p w14:paraId="2B0F66A0" w14:textId="77777777" w:rsidR="00D41486" w:rsidRPr="00D41486" w:rsidRDefault="00D41486" w:rsidP="00D41486">
      <w:pPr>
        <w:pStyle w:val="Corpodetexto"/>
        <w:spacing w:after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8E0D335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12º dia - </w:t>
      </w:r>
      <w:proofErr w:type="spellStart"/>
      <w:r w:rsidRPr="00D41486">
        <w:rPr>
          <w:rFonts w:ascii="Lato" w:hAnsi="Lato"/>
          <w:b/>
          <w:color w:val="000000" w:themeColor="text1"/>
          <w:sz w:val="22"/>
          <w:szCs w:val="22"/>
        </w:rPr>
        <w:t>Ekaterimburgo</w:t>
      </w:r>
      <w:proofErr w:type="spellEnd"/>
    </w:p>
    <w:p w14:paraId="7BF5E57A" w14:textId="123D5E2A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Chegada em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Ekaterimburgo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, capital dos Montes Urais. Fundada em 1723 pelo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Tsar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Pedro I era um dos centros mais importantes de finanças, indústrias e cultura. Pela tarde,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city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tour com visita à Catedral sobre o Sangue Derramado. Logo após, tour pelas florestas Urais - lugar atualmente considerado pelos russos como um "lugar sagrado" -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Ganina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Yama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>, um reduto de pequenas capelas de madeira. À noite, retorno a cidade e pernoite em hotel.</w:t>
      </w:r>
    </w:p>
    <w:p w14:paraId="23716EA9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1AF0E41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13 º dia - </w:t>
      </w:r>
      <w:proofErr w:type="spellStart"/>
      <w:r w:rsidRPr="00D41486">
        <w:rPr>
          <w:rFonts w:ascii="Lato" w:hAnsi="Lato"/>
          <w:b/>
          <w:color w:val="000000" w:themeColor="text1"/>
          <w:sz w:val="22"/>
          <w:szCs w:val="22"/>
        </w:rPr>
        <w:t>Ecaterimburgo</w:t>
      </w:r>
      <w:proofErr w:type="spellEnd"/>
      <w:r w:rsidRPr="00D41486">
        <w:rPr>
          <w:rFonts w:ascii="Lato" w:hAnsi="Lato"/>
          <w:b/>
          <w:color w:val="000000" w:themeColor="text1"/>
          <w:sz w:val="22"/>
          <w:szCs w:val="22"/>
        </w:rPr>
        <w:t xml:space="preserve"> à Moscou</w:t>
      </w:r>
    </w:p>
    <w:p w14:paraId="43C2AAAE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>Dia para descansar, admirar a paisagem e assistir as palestras sobre os países visitados, seus costumes e tradições. Acomodação a bordo do Grande Expresso Transiberiano.</w:t>
      </w:r>
    </w:p>
    <w:p w14:paraId="1E1AB19A" w14:textId="77777777" w:rsidR="00D41486" w:rsidRPr="00D41486" w:rsidRDefault="00D41486" w:rsidP="00D41486">
      <w:pPr>
        <w:pStyle w:val="Corpodetexto"/>
        <w:spacing w:after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11C1300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>14º dia - Moscou</w:t>
      </w:r>
    </w:p>
    <w:p w14:paraId="2D11A75D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Chegada em Moscou. Fim do trecho ferroviário. Após desembarque à tarde,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city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tour pela cidade com visita ao histórico do Kremlin. Traslado e acomodação em hotel, em Moscou. </w:t>
      </w:r>
    </w:p>
    <w:p w14:paraId="194E75C1" w14:textId="77777777" w:rsidR="00D41486" w:rsidRPr="00D41486" w:rsidRDefault="00D41486" w:rsidP="00D41486">
      <w:pPr>
        <w:pStyle w:val="Corpodetexto"/>
        <w:spacing w:after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208195B" w14:textId="77777777" w:rsidR="00D41486" w:rsidRPr="00D41486" w:rsidRDefault="00D41486" w:rsidP="00D41486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>15º dia - Moscou</w:t>
      </w:r>
    </w:p>
    <w:p w14:paraId="3BC1AF02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O dia inteiro para visitar Moscou. Tour à magnífica Praça Vermelha e outros pontos de interesse histórico e cultural de Moscou. Traslado e acomodação em hotel, em Moscou. </w:t>
      </w:r>
    </w:p>
    <w:p w14:paraId="1063B406" w14:textId="6C2C4B2E" w:rsid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A4D1812" w14:textId="77777777" w:rsidR="00C43340" w:rsidRPr="00D41486" w:rsidRDefault="00C43340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BFE0AEB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lastRenderedPageBreak/>
        <w:t>16º dia - Moscou e partida</w:t>
      </w:r>
      <w:r w:rsidRPr="00D41486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3BF5B0D0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>Após café da manhã, traslado para o aeroporto. Os mesmos serão programados de acordo com o horário de saída de cada passageiro. Fim dos serviços.</w:t>
      </w:r>
    </w:p>
    <w:p w14:paraId="5B8CF46D" w14:textId="77777777" w:rsidR="00D41486" w:rsidRPr="00D41486" w:rsidRDefault="00D41486" w:rsidP="00D41486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5E99C43" w14:textId="77777777" w:rsidR="00D41486" w:rsidRPr="00D41486" w:rsidRDefault="00D41486" w:rsidP="00D41486">
      <w:pPr>
        <w:rPr>
          <w:rFonts w:ascii="Lato" w:hAnsi="Lato"/>
          <w:color w:val="000000" w:themeColor="text1"/>
          <w:sz w:val="22"/>
          <w:szCs w:val="22"/>
        </w:rPr>
      </w:pPr>
    </w:p>
    <w:p w14:paraId="1E1CB173" w14:textId="77777777" w:rsidR="00D41486" w:rsidRPr="00D41486" w:rsidRDefault="00D41486" w:rsidP="00D41486">
      <w:pPr>
        <w:rPr>
          <w:rFonts w:ascii="Lato" w:hAnsi="Lato"/>
          <w:b/>
          <w:color w:val="000000" w:themeColor="text1"/>
          <w:sz w:val="22"/>
          <w:szCs w:val="22"/>
        </w:rPr>
      </w:pPr>
      <w:r w:rsidRPr="00D41486">
        <w:rPr>
          <w:rFonts w:ascii="Lato" w:hAnsi="Lato"/>
          <w:b/>
          <w:color w:val="000000" w:themeColor="text1"/>
          <w:sz w:val="22"/>
          <w:szCs w:val="22"/>
        </w:rPr>
        <w:t>Documentação necessária para portadores de passaporte brasileiro:</w:t>
      </w:r>
    </w:p>
    <w:p w14:paraId="4DD04D09" w14:textId="77777777" w:rsidR="00D41486" w:rsidRPr="00D41486" w:rsidRDefault="00D41486" w:rsidP="00D41486">
      <w:pPr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jc w:val="both"/>
        <w:rPr>
          <w:rFonts w:ascii="Lato" w:eastAsia="DejaVu Sans" w:hAnsi="Lato"/>
          <w:color w:val="000000" w:themeColor="text1"/>
          <w:sz w:val="22"/>
          <w:szCs w:val="22"/>
          <w:lang w:bidi="pt-BR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Passaporte: com validade mínima de 6 meses </w:t>
      </w:r>
      <w:r w:rsidRPr="00D41486">
        <w:rPr>
          <w:rFonts w:ascii="Lato" w:eastAsia="DejaVu Sans" w:hAnsi="Lato"/>
          <w:color w:val="000000" w:themeColor="text1"/>
          <w:sz w:val="22"/>
          <w:szCs w:val="22"/>
          <w:lang w:bidi="pt-BR"/>
        </w:rPr>
        <w:t>da data de embarque com 2 páginas em branco, ou carteira de identidade em bom estado</w:t>
      </w:r>
      <w:r w:rsidRPr="00D41486">
        <w:rPr>
          <w:rFonts w:ascii="Lato" w:hAnsi="Lato"/>
          <w:color w:val="000000" w:themeColor="text1"/>
          <w:sz w:val="22"/>
          <w:szCs w:val="22"/>
        </w:rPr>
        <w:t xml:space="preserve"> de conservação (a apresentação do passaporte é </w:t>
      </w:r>
      <w:proofErr w:type="gramStart"/>
      <w:r w:rsidRPr="00D41486">
        <w:rPr>
          <w:rFonts w:ascii="Lato" w:hAnsi="Lato"/>
          <w:color w:val="000000" w:themeColor="text1"/>
          <w:sz w:val="22"/>
          <w:szCs w:val="22"/>
        </w:rPr>
        <w:t>necessário</w:t>
      </w:r>
      <w:proofErr w:type="gramEnd"/>
      <w:r w:rsidRPr="00D41486">
        <w:rPr>
          <w:rFonts w:ascii="Lato" w:hAnsi="Lato"/>
          <w:color w:val="000000" w:themeColor="text1"/>
          <w:sz w:val="22"/>
          <w:szCs w:val="22"/>
        </w:rPr>
        <w:t xml:space="preserve"> para descontos de IGV)</w:t>
      </w:r>
    </w:p>
    <w:p w14:paraId="4B283E51" w14:textId="77777777" w:rsidR="00D41486" w:rsidRPr="00D41486" w:rsidRDefault="00D41486" w:rsidP="00D41486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 xml:space="preserve">Visto: A China exige visto de entrada para brasileiros.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Russia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e </w:t>
      </w:r>
      <w:proofErr w:type="spellStart"/>
      <w:r w:rsidRPr="00D41486">
        <w:rPr>
          <w:rFonts w:ascii="Lato" w:hAnsi="Lato"/>
          <w:color w:val="000000" w:themeColor="text1"/>
          <w:sz w:val="22"/>
          <w:szCs w:val="22"/>
        </w:rPr>
        <w:t>Mongolia</w:t>
      </w:r>
      <w:proofErr w:type="spellEnd"/>
      <w:r w:rsidRPr="00D41486">
        <w:rPr>
          <w:rFonts w:ascii="Lato" w:hAnsi="Lato"/>
          <w:color w:val="000000" w:themeColor="text1"/>
          <w:sz w:val="22"/>
          <w:szCs w:val="22"/>
        </w:rPr>
        <w:t xml:space="preserve"> não há exigência de visto </w:t>
      </w:r>
    </w:p>
    <w:p w14:paraId="61EB806A" w14:textId="2A7523C5" w:rsidR="00D41486" w:rsidRPr="00D41486" w:rsidRDefault="00D41486" w:rsidP="00D41486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720"/>
        </w:tabs>
        <w:ind w:left="284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D41486">
        <w:rPr>
          <w:rFonts w:ascii="Lato" w:hAnsi="Lato"/>
          <w:color w:val="000000" w:themeColor="text1"/>
          <w:sz w:val="22"/>
          <w:szCs w:val="22"/>
        </w:rPr>
        <w:t>Vacina: necessário o Certificado Internacional de Vacina contra febre amarela (que deve ser providenciado até 11 dias antes do embarque).</w:t>
      </w:r>
    </w:p>
    <w:p w14:paraId="6AEA071E" w14:textId="2F1FFFD6" w:rsidR="00D41486" w:rsidRPr="00D41486" w:rsidRDefault="00D41486" w:rsidP="00D414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52EC203" w14:textId="77777777" w:rsidR="00D41486" w:rsidRPr="00D41486" w:rsidRDefault="00D41486" w:rsidP="00D41486">
      <w:pPr>
        <w:tabs>
          <w:tab w:val="left" w:pos="420"/>
        </w:tabs>
        <w:jc w:val="center"/>
        <w:rPr>
          <w:rFonts w:ascii="Lato" w:eastAsia="DejaVu Sans" w:hAnsi="Lato"/>
          <w:b/>
          <w:color w:val="000000" w:themeColor="text1"/>
          <w:sz w:val="18"/>
          <w:szCs w:val="18"/>
          <w:lang w:bidi="pt-BR"/>
        </w:rPr>
      </w:pPr>
      <w:r w:rsidRPr="00D41486">
        <w:rPr>
          <w:rFonts w:ascii="Lato" w:eastAsia="DejaVu Sans" w:hAnsi="Lato"/>
          <w:b/>
          <w:color w:val="000000" w:themeColor="text1"/>
          <w:sz w:val="18"/>
          <w:szCs w:val="18"/>
          <w:lang w:bidi="pt-BR"/>
        </w:rPr>
        <w:t>Valores em euros por pessoa, sujeitos à disponibilidade e alteração sem aviso prévio.</w:t>
      </w:r>
    </w:p>
    <w:p w14:paraId="35DA3C41" w14:textId="77777777" w:rsidR="00D41486" w:rsidRPr="00D41486" w:rsidRDefault="00D41486" w:rsidP="00D41486">
      <w:pPr>
        <w:rPr>
          <w:rFonts w:ascii="Lato" w:hAnsi="Lato"/>
          <w:color w:val="000000" w:themeColor="text1"/>
          <w:sz w:val="22"/>
          <w:szCs w:val="22"/>
        </w:rPr>
      </w:pPr>
    </w:p>
    <w:p w14:paraId="7B6A40E8" w14:textId="6DF2DEBB" w:rsidR="00302F53" w:rsidRPr="00D41486" w:rsidRDefault="00302F53" w:rsidP="00D41486">
      <w:pPr>
        <w:rPr>
          <w:rFonts w:ascii="Lato" w:hAnsi="Lato"/>
          <w:color w:val="000000" w:themeColor="text1"/>
        </w:rPr>
      </w:pPr>
    </w:p>
    <w:sectPr w:rsidR="00302F53" w:rsidRPr="00D41486">
      <w:headerReference w:type="default" r:id="rId7"/>
      <w:footerReference w:type="default" r:id="rId8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635F" w14:textId="77777777" w:rsidR="00CF77FE" w:rsidRDefault="00CF77FE">
      <w:r>
        <w:separator/>
      </w:r>
    </w:p>
  </w:endnote>
  <w:endnote w:type="continuationSeparator" w:id="0">
    <w:p w14:paraId="483F0BB6" w14:textId="77777777" w:rsidR="00CF77FE" w:rsidRDefault="00C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541"/>
    </w:tblGrid>
    <w:tr w:rsidR="00302F53" w14:paraId="4BD0AF04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40DB1B5F" w14:textId="77777777" w:rsidR="00302F53" w:rsidRDefault="00CF77FE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6A6422E5" wp14:editId="1E9BA84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" behindDoc="1" locked="0" layoutInCell="1" allowOverlap="1" wp14:anchorId="549258CB" wp14:editId="0D6550C5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836D371" w14:textId="77777777" w:rsidR="00302F53" w:rsidRDefault="00CF77FE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49258CB" id="Figura1" o:spid="_x0000_s1026" style="position:absolute;left:0;text-align:left;margin-left:0;margin-top:.05pt;width:15.65pt;height:9.15pt;z-index:-503316475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" filled="f" stroked="f">
                    <v:textbox>
                      <w:txbxContent>
                        <w:p w14:paraId="4836D371" w14:textId="77777777" w:rsidR="00302F53" w:rsidRDefault="00CF77F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1" locked="0" layoutInCell="1" allowOverlap="1" wp14:anchorId="02D85410" wp14:editId="401D89A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8F98137" w14:textId="77777777" w:rsidR="00302F53" w:rsidRDefault="00302F53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2D85410" id="Figura2" o:spid="_x0000_s1027" style="position:absolute;left:0;text-align:left;margin-left:315.05pt;margin-top:-2.85pt;width:15.65pt;height:13.9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" filled="f" stroked="f">
                    <v:textbox>
                      <w:txbxContent>
                        <w:p w14:paraId="78F98137" w14:textId="77777777" w:rsidR="00302F53" w:rsidRDefault="00302F53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30B5DC49" w14:textId="77777777" w:rsidR="00302F53" w:rsidRDefault="00302F53">
          <w:pPr>
            <w:pStyle w:val="Rodap"/>
            <w:jc w:val="center"/>
          </w:pPr>
        </w:p>
      </w:tc>
    </w:tr>
    <w:tr w:rsidR="00302F53" w14:paraId="3A55F787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1FD705C5" w14:textId="77777777" w:rsidR="00302F53" w:rsidRDefault="00302F53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17051DD3" w14:textId="161528EC" w:rsidR="00302F53" w:rsidRDefault="00CF77FE" w:rsidP="00F62FC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 xml:space="preserve">.: +55 11 99658-7433 - </w:t>
          </w:r>
          <w:r>
            <w:rPr>
              <w:rFonts w:ascii="Calibri" w:hAnsi="Calibri" w:cs="Arial"/>
              <w:sz w:val="16"/>
              <w:szCs w:val="16"/>
            </w:rPr>
            <w:t>www.interpoint.com.br</w:t>
          </w:r>
        </w:p>
      </w:tc>
    </w:tr>
  </w:tbl>
  <w:p w14:paraId="0F05C1A6" w14:textId="77777777" w:rsidR="00302F53" w:rsidRDefault="00302F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D778" w14:textId="77777777" w:rsidR="00CF77FE" w:rsidRDefault="00CF77FE">
      <w:r>
        <w:separator/>
      </w:r>
    </w:p>
  </w:footnote>
  <w:footnote w:type="continuationSeparator" w:id="0">
    <w:p w14:paraId="735EF9FB" w14:textId="77777777" w:rsidR="00CF77FE" w:rsidRDefault="00CF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302F53" w14:paraId="0D691E8E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643DDC1E" w14:textId="77777777" w:rsidR="00302F53" w:rsidRDefault="00CF77F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8555491" wp14:editId="6C99FBF7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4324749" w14:textId="77777777" w:rsidR="00302F53" w:rsidRDefault="00302F53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E593F0" w14:textId="45A1848C" w:rsidR="00302F53" w:rsidRPr="00D41486" w:rsidRDefault="00CF77FE" w:rsidP="00D41486">
          <w:pPr>
            <w:jc w:val="right"/>
            <w:rPr>
              <w:rFonts w:ascii="Calibri" w:hAnsi="Calibri"/>
              <w:b/>
              <w:color w:val="1F497D"/>
              <w:sz w:val="26"/>
              <w:szCs w:val="26"/>
              <w:lang w:val="en-US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D41486" w:rsidRPr="00D41486">
            <w:rPr>
              <w:rFonts w:ascii="Calibri" w:hAnsi="Calibri"/>
              <w:b/>
              <w:color w:val="000000" w:themeColor="text1"/>
              <w:sz w:val="20"/>
              <w:szCs w:val="26"/>
            </w:rPr>
            <w:t>GRANDE EXPRESSO TRANSIBERIANO</w:t>
          </w:r>
        </w:p>
      </w:tc>
    </w:tr>
    <w:tr w:rsidR="00302F53" w14:paraId="0683128C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4C5E230" w14:textId="77777777" w:rsidR="00302F53" w:rsidRDefault="00302F53">
          <w:pPr>
            <w:pStyle w:val="Cabealho"/>
            <w:jc w:val="center"/>
          </w:pPr>
        </w:p>
      </w:tc>
    </w:tr>
  </w:tbl>
  <w:p w14:paraId="6D6B46CB" w14:textId="77777777" w:rsidR="00302F53" w:rsidRDefault="00302F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78A3"/>
    <w:multiLevelType w:val="multilevel"/>
    <w:tmpl w:val="99D61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2879F1"/>
    <w:multiLevelType w:val="multilevel"/>
    <w:tmpl w:val="E41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6AB59B3"/>
    <w:multiLevelType w:val="multilevel"/>
    <w:tmpl w:val="075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78477D"/>
    <w:multiLevelType w:val="hybridMultilevel"/>
    <w:tmpl w:val="A23EB5B8"/>
    <w:lvl w:ilvl="0" w:tplc="EF3085B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2368B48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D24EA7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6D03C4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84C13F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1A6CC0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F76C96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B82748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B52880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A4F6D18"/>
    <w:multiLevelType w:val="multilevel"/>
    <w:tmpl w:val="DBA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5" w15:restartNumberingAfterBreak="0">
    <w:nsid w:val="7BB636C0"/>
    <w:multiLevelType w:val="hybridMultilevel"/>
    <w:tmpl w:val="393891E6"/>
    <w:lvl w:ilvl="0" w:tplc="97D8D2E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2"/>
        <w:szCs w:val="22"/>
      </w:rPr>
    </w:lvl>
    <w:lvl w:ilvl="1" w:tplc="6E40109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886AD6B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EA045F4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F507CC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DFEECD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BFC133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386880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B0ED70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C2857A6"/>
    <w:multiLevelType w:val="hybridMultilevel"/>
    <w:tmpl w:val="6D06E21C"/>
    <w:lvl w:ilvl="0" w:tplc="DF2AEEC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4F34162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E8C70A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D2C8F8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C70E33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30C851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922778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E4EE7A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5809D5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53"/>
    <w:rsid w:val="00302F53"/>
    <w:rsid w:val="00A25375"/>
    <w:rsid w:val="00C43340"/>
    <w:rsid w:val="00CF77FE"/>
    <w:rsid w:val="00D41486"/>
    <w:rsid w:val="00F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1E6FF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ascii="Calibri" w:hAnsi="Calibri" w:cs="OpenSymbol"/>
      <w:b w:val="0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Forte">
    <w:name w:val="Strong"/>
    <w:rsid w:val="00D41486"/>
    <w:rPr>
      <w:b/>
      <w:bCs/>
    </w:rPr>
  </w:style>
  <w:style w:type="paragraph" w:styleId="NormalWeb">
    <w:name w:val="Normal (Web)"/>
    <w:basedOn w:val="Normal"/>
    <w:rsid w:val="00D414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2021-02-08T17:01:00Z</dcterms:created>
  <dcterms:modified xsi:type="dcterms:W3CDTF">2021-02-08T17:01:00Z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