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7E02" w14:textId="7658837D" w:rsidR="00A61C43" w:rsidRPr="00500FC5" w:rsidRDefault="00444E6D">
      <w:pPr>
        <w:jc w:val="center"/>
        <w:rPr>
          <w:rFonts w:ascii="Lato" w:hAnsi="Lato"/>
          <w:color w:val="000000"/>
          <w:sz w:val="28"/>
          <w:szCs w:val="28"/>
          <w:lang w:val="en-US"/>
        </w:rPr>
      </w:pPr>
      <w:r w:rsidRPr="00500FC5">
        <w:rPr>
          <w:rFonts w:ascii="Lato" w:eastAsia="Times New Roman" w:hAnsi="Lato" w:cs="Arial"/>
          <w:b/>
          <w:bCs/>
          <w:color w:val="000000"/>
          <w:sz w:val="28"/>
          <w:szCs w:val="28"/>
          <w:lang w:val="en-US"/>
        </w:rPr>
        <w:t>China &amp; Cruzeiro Yangzi River</w:t>
      </w:r>
    </w:p>
    <w:p w14:paraId="36BDE6CC" w14:textId="77777777" w:rsidR="00A61C43" w:rsidRPr="00500FC5" w:rsidRDefault="00444E6D">
      <w:pPr>
        <w:jc w:val="center"/>
        <w:rPr>
          <w:rFonts w:ascii="Lato" w:hAnsi="Lato"/>
          <w:color w:val="000000"/>
          <w:sz w:val="28"/>
          <w:szCs w:val="28"/>
          <w:lang w:val="en-US"/>
        </w:rPr>
      </w:pPr>
      <w:r w:rsidRPr="00500FC5">
        <w:rPr>
          <w:rFonts w:ascii="Lato" w:eastAsia="Times New Roman" w:hAnsi="Lato" w:cs="Arial"/>
          <w:b/>
          <w:bCs/>
          <w:color w:val="000000"/>
          <w:sz w:val="28"/>
          <w:szCs w:val="28"/>
          <w:lang w:val="en-US"/>
        </w:rPr>
        <w:t xml:space="preserve">Shanghai - </w:t>
      </w:r>
      <w:proofErr w:type="spellStart"/>
      <w:r w:rsidRPr="00500FC5">
        <w:rPr>
          <w:rFonts w:ascii="Lato" w:eastAsia="Times New Roman" w:hAnsi="Lato" w:cs="Arial"/>
          <w:b/>
          <w:bCs/>
          <w:color w:val="000000"/>
          <w:sz w:val="28"/>
          <w:szCs w:val="28"/>
          <w:lang w:val="en-US"/>
        </w:rPr>
        <w:t>Guillin</w:t>
      </w:r>
      <w:proofErr w:type="spellEnd"/>
      <w:r w:rsidRPr="00500FC5">
        <w:rPr>
          <w:rFonts w:ascii="Lato" w:eastAsia="Times New Roman" w:hAnsi="Lato" w:cs="Arial"/>
          <w:b/>
          <w:bCs/>
          <w:color w:val="000000"/>
          <w:sz w:val="28"/>
          <w:szCs w:val="28"/>
          <w:lang w:val="en-US"/>
        </w:rPr>
        <w:t xml:space="preserve"> - Lijiang - Chongqing - Yichang - Xian - Pingyao - Beijing</w:t>
      </w:r>
    </w:p>
    <w:p w14:paraId="2E4BF24F" w14:textId="77777777" w:rsidR="00A61C43" w:rsidRPr="00500FC5" w:rsidRDefault="00444E6D">
      <w:pPr>
        <w:jc w:val="center"/>
        <w:rPr>
          <w:rFonts w:ascii="Lato" w:hAnsi="Lato"/>
          <w:color w:val="000000"/>
          <w:sz w:val="28"/>
          <w:szCs w:val="28"/>
        </w:rPr>
      </w:pPr>
      <w:r w:rsidRPr="00500FC5">
        <w:rPr>
          <w:rFonts w:ascii="Lato" w:eastAsia="Times New Roman" w:hAnsi="Lato" w:cs="Arial"/>
          <w:b/>
          <w:bCs/>
          <w:color w:val="000000"/>
          <w:sz w:val="28"/>
          <w:szCs w:val="28"/>
          <w:lang w:val="en-US"/>
        </w:rPr>
        <w:t xml:space="preserve">18 </w:t>
      </w:r>
      <w:proofErr w:type="spellStart"/>
      <w:r w:rsidRPr="00500FC5">
        <w:rPr>
          <w:rFonts w:ascii="Lato" w:eastAsia="Times New Roman" w:hAnsi="Lato" w:cs="Arial"/>
          <w:b/>
          <w:bCs/>
          <w:color w:val="000000"/>
          <w:sz w:val="28"/>
          <w:szCs w:val="28"/>
          <w:lang w:val="en-US"/>
        </w:rPr>
        <w:t>dias</w:t>
      </w:r>
      <w:proofErr w:type="spellEnd"/>
    </w:p>
    <w:p w14:paraId="329B7E24" w14:textId="77777777" w:rsidR="00A61C43" w:rsidRPr="00500FC5" w:rsidRDefault="00A61C43">
      <w:pPr>
        <w:shd w:val="clear" w:color="auto" w:fill="FFFFFF"/>
        <w:spacing w:line="276" w:lineRule="auto"/>
        <w:rPr>
          <w:rFonts w:ascii="Lato" w:hAnsi="Lato" w:cs="Arial"/>
          <w:i/>
          <w:iCs/>
          <w:color w:val="000000"/>
          <w:sz w:val="22"/>
          <w:szCs w:val="22"/>
        </w:rPr>
      </w:pPr>
    </w:p>
    <w:p w14:paraId="124302D3" w14:textId="77777777" w:rsidR="00A61C43" w:rsidRPr="00500FC5" w:rsidRDefault="00444E6D">
      <w:pPr>
        <w:shd w:val="clear" w:color="auto" w:fill="FFFFFF"/>
        <w:spacing w:line="276" w:lineRule="auto"/>
        <w:jc w:val="center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noProof/>
          <w:color w:val="000000"/>
          <w:sz w:val="22"/>
          <w:szCs w:val="22"/>
        </w:rPr>
        <w:drawing>
          <wp:inline distT="0" distB="0" distL="0" distR="0" wp14:anchorId="4692C068" wp14:editId="239F6672">
            <wp:extent cx="5626100" cy="4213883"/>
            <wp:effectExtent l="0" t="0" r="0" b="0"/>
            <wp:docPr id="1" name="Imagem 1" descr="http://pix5.agoda.net/hotelimages/297/297181/297181_120726100838882.jpg?s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pix5.agoda.net/hotelimages/297/297181/297181_120726100838882.jpg?s=800x6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18" cy="421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00AA" w14:textId="77777777" w:rsidR="00A61C43" w:rsidRPr="00500FC5" w:rsidRDefault="00A61C43">
      <w:pPr>
        <w:shd w:val="clear" w:color="auto" w:fill="FFFFFF"/>
        <w:spacing w:line="276" w:lineRule="auto"/>
        <w:rPr>
          <w:rFonts w:ascii="Lato" w:hAnsi="Lato" w:cs="Arial"/>
          <w:color w:val="000000"/>
          <w:sz w:val="22"/>
          <w:szCs w:val="22"/>
        </w:rPr>
      </w:pPr>
    </w:p>
    <w:p w14:paraId="59B65372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1º dia - </w:t>
      </w:r>
      <w:r w:rsidRPr="00500FC5">
        <w:rPr>
          <w:rFonts w:ascii="Lato" w:hAnsi="Lato"/>
          <w:b/>
          <w:color w:val="000000"/>
          <w:sz w:val="22"/>
          <w:szCs w:val="22"/>
        </w:rPr>
        <w:t>Shanghai</w:t>
      </w:r>
    </w:p>
    <w:p w14:paraId="42AC2683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Conhecida como</w:t>
      </w:r>
      <w:r w:rsidRPr="00500FC5">
        <w:rPr>
          <w:rFonts w:ascii="Lato" w:hAnsi="Lato"/>
          <w:b/>
          <w:color w:val="000000"/>
          <w:sz w:val="22"/>
          <w:szCs w:val="22"/>
        </w:rPr>
        <w:t xml:space="preserve"> </w:t>
      </w:r>
      <w:r w:rsidRPr="00500FC5">
        <w:rPr>
          <w:rFonts w:ascii="Lato" w:hAnsi="Lato"/>
          <w:color w:val="000000"/>
          <w:sz w:val="22"/>
          <w:szCs w:val="22"/>
        </w:rPr>
        <w:t xml:space="preserve">a “Paris do Oriente”, é a mais cosmopolita de todas as cidades da China. Chegada, </w:t>
      </w:r>
      <w:r w:rsidRPr="00500FC5">
        <w:rPr>
          <w:rFonts w:ascii="Lato" w:hAnsi="Lato"/>
          <w:color w:val="000000"/>
          <w:sz w:val="22"/>
          <w:szCs w:val="22"/>
        </w:rPr>
        <w:t>recepção e traslado privativo ao hotel. Hospedagem por 3 noites, com café da manhã.</w:t>
      </w:r>
    </w:p>
    <w:p w14:paraId="614E5138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148EC530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>2º dia - Shanghai</w:t>
      </w:r>
    </w:p>
    <w:p w14:paraId="442F6EDF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Dia repleto de atividades. Visita à parte antiga da cidade que conserva, até hoje, o ambiente original da Dinastia Ming, ao distrito da Concessão Frances</w:t>
      </w:r>
      <w:r w:rsidRPr="00500FC5">
        <w:rPr>
          <w:rFonts w:ascii="Lato" w:hAnsi="Lato"/>
          <w:color w:val="000000"/>
          <w:sz w:val="22"/>
          <w:szCs w:val="22"/>
        </w:rPr>
        <w:t xml:space="preserve">a, com belíssimas construções </w:t>
      </w:r>
      <w:proofErr w:type="gramStart"/>
      <w:r w:rsidRPr="00500FC5">
        <w:rPr>
          <w:rFonts w:ascii="Lato" w:hAnsi="Lato"/>
          <w:color w:val="000000"/>
          <w:sz w:val="22"/>
          <w:szCs w:val="22"/>
        </w:rPr>
        <w:t>do séculos</w:t>
      </w:r>
      <w:proofErr w:type="gramEnd"/>
      <w:r w:rsidRPr="00500FC5">
        <w:rPr>
          <w:rFonts w:ascii="Lato" w:hAnsi="Lato"/>
          <w:color w:val="000000"/>
          <w:sz w:val="22"/>
          <w:szCs w:val="22"/>
        </w:rPr>
        <w:t xml:space="preserve"> XIX e XX, hoje charmoso bairro repleto de sofisticadas boutiques, bares e restaurantes. Em seguida, caminhada pelo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Yu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Garden, antiga residência e jardim exclusivo da Dinastia Ming durante o séc. XVI. Visita ao Museu</w:t>
      </w:r>
      <w:r w:rsidRPr="00500FC5">
        <w:rPr>
          <w:rFonts w:ascii="Lato" w:hAnsi="Lato"/>
          <w:color w:val="000000"/>
          <w:sz w:val="22"/>
          <w:szCs w:val="22"/>
        </w:rPr>
        <w:t xml:space="preserve"> de Shanghai e ao observatório localizado no 100º andar do prédio Shanghai World Financial Center.</w:t>
      </w:r>
    </w:p>
    <w:p w14:paraId="6ABD2FD6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76E101E0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color w:val="000000"/>
          <w:sz w:val="22"/>
          <w:szCs w:val="22"/>
        </w:rPr>
        <w:t xml:space="preserve">3º dia - Shanghai - </w:t>
      </w:r>
      <w:proofErr w:type="spellStart"/>
      <w:r w:rsidRPr="00500FC5">
        <w:rPr>
          <w:rFonts w:ascii="Lato" w:hAnsi="Lato"/>
          <w:b/>
          <w:color w:val="000000"/>
          <w:sz w:val="22"/>
          <w:szCs w:val="22"/>
        </w:rPr>
        <w:t>Zhujiajao</w:t>
      </w:r>
      <w:proofErr w:type="spellEnd"/>
      <w:r w:rsidRPr="00500FC5">
        <w:rPr>
          <w:rFonts w:ascii="Lato" w:hAnsi="Lato"/>
          <w:b/>
          <w:color w:val="000000"/>
          <w:sz w:val="22"/>
          <w:szCs w:val="22"/>
        </w:rPr>
        <w:t xml:space="preserve"> - Shanghai</w:t>
      </w:r>
    </w:p>
    <w:p w14:paraId="3111E61D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Pela manhã, visita a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Zhujiajiao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- antigo vilarejo com ruas tranquilas, pavimentadas de pedras, becos e pontes em ar</w:t>
      </w:r>
      <w:r w:rsidRPr="00500FC5">
        <w:rPr>
          <w:rFonts w:ascii="Lato" w:hAnsi="Lato"/>
          <w:color w:val="000000"/>
          <w:sz w:val="22"/>
          <w:szCs w:val="22"/>
        </w:rPr>
        <w:t>cos, que expressam a beleza da água, representada como a alma da cidade. Possui, também, belos lagos, canais e deslumbrantes jardins de plantações de chá. Tarde livre para atividades independentes.</w:t>
      </w:r>
    </w:p>
    <w:p w14:paraId="3D4BFBAC" w14:textId="77777777" w:rsidR="00500FC5" w:rsidRDefault="00500FC5">
      <w:pPr>
        <w:jc w:val="both"/>
        <w:rPr>
          <w:rFonts w:ascii="Lato" w:hAnsi="Lato"/>
          <w:color w:val="000000"/>
          <w:sz w:val="22"/>
          <w:szCs w:val="22"/>
        </w:rPr>
      </w:pPr>
    </w:p>
    <w:p w14:paraId="49C3F15C" w14:textId="213304CD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lastRenderedPageBreak/>
        <w:t xml:space="preserve">4º dia - Shanghai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Guillin</w:t>
      </w:r>
      <w:proofErr w:type="spellEnd"/>
    </w:p>
    <w:p w14:paraId="7D0F313B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Chegada, recepção e </w:t>
      </w:r>
      <w:r w:rsidRPr="00500FC5">
        <w:rPr>
          <w:rFonts w:ascii="Lato" w:hAnsi="Lato"/>
          <w:color w:val="000000"/>
          <w:sz w:val="22"/>
          <w:szCs w:val="22"/>
        </w:rPr>
        <w:t>traslado privativo ao hotel. Hospedagem por 2 noites, com café da manhã.</w:t>
      </w:r>
    </w:p>
    <w:p w14:paraId="4AE0AA55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27F34922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5º dia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Guillin</w:t>
      </w:r>
      <w:proofErr w:type="spellEnd"/>
    </w:p>
    <w:p w14:paraId="3B49776A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Após café da manhã, traslado privativo ao píer para um passeio pelo rio Li River em barco regular, para apreciar as mais belas vistas da China. O almoço será servido</w:t>
      </w:r>
      <w:r w:rsidRPr="00500FC5">
        <w:rPr>
          <w:rFonts w:ascii="Lato" w:hAnsi="Lato"/>
          <w:color w:val="000000"/>
          <w:sz w:val="22"/>
          <w:szCs w:val="22"/>
        </w:rPr>
        <w:t xml:space="preserve"> a bordo. Visita ao bairro de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Yangshou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onde pode-se explorar o pitoresco mercado com suas estreitas ruas. Retorno ao hotel e tarde livre para atividades independentes.</w:t>
      </w:r>
    </w:p>
    <w:p w14:paraId="0C770417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4CE48D05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6º dia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Guillin</w:t>
      </w:r>
      <w:proofErr w:type="spellEnd"/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Lijian</w:t>
      </w:r>
      <w:proofErr w:type="spellEnd"/>
    </w:p>
    <w:p w14:paraId="7702C82A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Café da manhã no hotel e passeio para conhecer a bela montan</w:t>
      </w:r>
      <w:r w:rsidRPr="00500FC5">
        <w:rPr>
          <w:rFonts w:ascii="Lato" w:hAnsi="Lato"/>
          <w:color w:val="000000"/>
          <w:sz w:val="22"/>
          <w:szCs w:val="22"/>
        </w:rPr>
        <w:t xml:space="preserve">ha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Fuboshan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, a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Elephant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Trunk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Hill, pedra em forma de elefante, um dos pontos mais conhecidos de toda a região e a Caverna Reed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Flute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Cave - cenário extraordinário abaixo da terra. Logo após, traslado ao aeroporto para embarque com destino a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Lijiang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na pr</w:t>
      </w:r>
      <w:r w:rsidRPr="00500FC5">
        <w:rPr>
          <w:rFonts w:ascii="Lato" w:hAnsi="Lato"/>
          <w:color w:val="000000"/>
          <w:sz w:val="22"/>
          <w:szCs w:val="22"/>
        </w:rPr>
        <w:t xml:space="preserve">ovíncia de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Yunnan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. Chegada, recepção e traslado privativo ao hotel. Hospedagem por 2 noites, com café da manhã. </w:t>
      </w:r>
    </w:p>
    <w:p w14:paraId="40C5DACF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0168123E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7º dia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Lijian</w:t>
      </w:r>
      <w:proofErr w:type="spellEnd"/>
    </w:p>
    <w:p w14:paraId="10907C3D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Após café da manhã, passeio de dia inteiro pelos principais pontos turísticos da região, com belíssimos córregos </w:t>
      </w:r>
      <w:r w:rsidRPr="00500FC5">
        <w:rPr>
          <w:rFonts w:ascii="Lato" w:hAnsi="Lato"/>
          <w:color w:val="000000"/>
          <w:sz w:val="22"/>
          <w:szCs w:val="22"/>
        </w:rPr>
        <w:t xml:space="preserve">cristalinos e montanhas de neve - uma paisagem de tirar o fôlego. Visita às Vilas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Baisha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e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Longquan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as mais antigas da região, um verdadeiro ícone da cultura local.  Logo após, visita ao belíssimo jardim Black Dragon Pool, famoso por sua piscina natural d</w:t>
      </w:r>
      <w:r w:rsidRPr="00500FC5">
        <w:rPr>
          <w:rFonts w:ascii="Lato" w:hAnsi="Lato"/>
          <w:color w:val="000000"/>
          <w:sz w:val="22"/>
          <w:szCs w:val="22"/>
        </w:rPr>
        <w:t xml:space="preserve">e 40,000 m2, envolta por um pitoresco cenário. Continuação ao Museu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Dongba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e à parte antiga de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Lijiang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famosa por suas minorias étnicas com sua cultura brilhante e multicolorida.</w:t>
      </w:r>
    </w:p>
    <w:p w14:paraId="11FAEDFB" w14:textId="77777777" w:rsidR="00A61C43" w:rsidRPr="00500FC5" w:rsidRDefault="00A61C43">
      <w:pPr>
        <w:jc w:val="both"/>
        <w:rPr>
          <w:rFonts w:ascii="Lato" w:hAnsi="Lato"/>
          <w:bCs/>
          <w:color w:val="000000"/>
          <w:sz w:val="22"/>
          <w:szCs w:val="22"/>
        </w:rPr>
      </w:pPr>
    </w:p>
    <w:p w14:paraId="62886F8A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  <w:lang w:val="en-US"/>
        </w:rPr>
      </w:pPr>
      <w:r w:rsidRPr="00500FC5">
        <w:rPr>
          <w:rFonts w:ascii="Lato" w:hAnsi="Lato"/>
          <w:b/>
          <w:bCs/>
          <w:color w:val="000000"/>
          <w:sz w:val="22"/>
          <w:szCs w:val="22"/>
          <w:lang w:val="en-US"/>
        </w:rPr>
        <w:t xml:space="preserve">8º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  <w:lang w:val="en-US"/>
        </w:rPr>
        <w:t>dia</w:t>
      </w:r>
      <w:proofErr w:type="spellEnd"/>
      <w:r w:rsidRPr="00500FC5">
        <w:rPr>
          <w:rFonts w:ascii="Lato" w:hAnsi="Lato"/>
          <w:b/>
          <w:bCs/>
          <w:color w:val="000000"/>
          <w:sz w:val="22"/>
          <w:szCs w:val="22"/>
          <w:lang w:val="en-US"/>
        </w:rPr>
        <w:t xml:space="preserve">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  <w:lang w:val="en-US"/>
        </w:rPr>
        <w:t>Lijian</w:t>
      </w:r>
      <w:proofErr w:type="spellEnd"/>
      <w:r w:rsidRPr="00500FC5">
        <w:rPr>
          <w:rFonts w:ascii="Lato" w:hAnsi="Lato"/>
          <w:b/>
          <w:bCs/>
          <w:color w:val="000000"/>
          <w:sz w:val="22"/>
          <w:szCs w:val="22"/>
          <w:lang w:val="en-US"/>
        </w:rPr>
        <w:t xml:space="preserve"> - Chongqing - Sanctuary M.S. Cruise</w:t>
      </w:r>
    </w:p>
    <w:p w14:paraId="272BEFEB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Café da manhã no hotel </w:t>
      </w:r>
      <w:r w:rsidRPr="00500FC5">
        <w:rPr>
          <w:rFonts w:ascii="Lato" w:hAnsi="Lato"/>
          <w:color w:val="000000"/>
          <w:sz w:val="22"/>
          <w:szCs w:val="22"/>
        </w:rPr>
        <w:t xml:space="preserve">e traslado ao aeroporto para embarque com destino a Chongqing. Chegada, recepção e traslado ao píer para embarque no luxuoso cruzeiro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Sanctuary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M.S.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Yangzi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Explorer. Hospedagem por 3 noites, com todas as refeições.</w:t>
      </w:r>
    </w:p>
    <w:p w14:paraId="5B9FC005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1A965BC2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9º ao 10º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Sanctuary</w:t>
      </w:r>
      <w:proofErr w:type="spellEnd"/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 M.S. Cruise </w:t>
      </w:r>
    </w:p>
    <w:p w14:paraId="154AD016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Dias </w:t>
      </w:r>
      <w:r w:rsidRPr="00500FC5">
        <w:rPr>
          <w:rFonts w:ascii="Lato" w:hAnsi="Lato"/>
          <w:color w:val="000000"/>
          <w:sz w:val="22"/>
          <w:szCs w:val="22"/>
        </w:rPr>
        <w:t xml:space="preserve">a bordo desse maravilhoso cruzeiro pelo Rio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Yangzi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, com forte influência na cultura chinesa e é celebrado por poetas e pintores. Oferece atividades como o luxuoso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Spa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teatro, biblioteca, academia, entre outros, além das mais belas vistas ao longo do camin</w:t>
      </w:r>
      <w:r w:rsidRPr="00500FC5">
        <w:rPr>
          <w:rFonts w:ascii="Lato" w:hAnsi="Lato"/>
          <w:color w:val="000000"/>
          <w:sz w:val="22"/>
          <w:szCs w:val="22"/>
        </w:rPr>
        <w:t>ho.</w:t>
      </w:r>
    </w:p>
    <w:p w14:paraId="721D8EB7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72F9018E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color w:val="000000"/>
          <w:sz w:val="22"/>
          <w:szCs w:val="22"/>
        </w:rPr>
        <w:t xml:space="preserve">11º dia - </w:t>
      </w:r>
      <w:proofErr w:type="spellStart"/>
      <w:r w:rsidRPr="00500FC5">
        <w:rPr>
          <w:rFonts w:ascii="Lato" w:hAnsi="Lato"/>
          <w:b/>
          <w:color w:val="000000"/>
          <w:sz w:val="22"/>
          <w:szCs w:val="22"/>
        </w:rPr>
        <w:t>Sanctuary</w:t>
      </w:r>
      <w:proofErr w:type="spellEnd"/>
      <w:r w:rsidRPr="00500FC5">
        <w:rPr>
          <w:rFonts w:ascii="Lato" w:hAnsi="Lato"/>
          <w:b/>
          <w:color w:val="000000"/>
          <w:sz w:val="22"/>
          <w:szCs w:val="22"/>
        </w:rPr>
        <w:t xml:space="preserve"> M.S. Cruise - </w:t>
      </w:r>
      <w:proofErr w:type="spellStart"/>
      <w:r w:rsidRPr="00500FC5">
        <w:rPr>
          <w:rFonts w:ascii="Lato" w:hAnsi="Lato"/>
          <w:b/>
          <w:color w:val="000000"/>
          <w:sz w:val="22"/>
          <w:szCs w:val="22"/>
        </w:rPr>
        <w:t>Yichang</w:t>
      </w:r>
      <w:proofErr w:type="spellEnd"/>
      <w:r w:rsidRPr="00500FC5">
        <w:rPr>
          <w:rFonts w:ascii="Lato" w:hAnsi="Lato"/>
          <w:b/>
          <w:color w:val="000000"/>
          <w:sz w:val="22"/>
          <w:szCs w:val="22"/>
        </w:rPr>
        <w:t xml:space="preserve"> - Xian</w:t>
      </w:r>
    </w:p>
    <w:p w14:paraId="55BDA72F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Chegada e desembarque. Traslado ao aeroporto para embarque com destino a Xian, antiga capital de numerosas dinastias, ponto de partida e chegada da lendária Rota da Seda. Chegada, recepção e traslado pr</w:t>
      </w:r>
      <w:r w:rsidRPr="00500FC5">
        <w:rPr>
          <w:rFonts w:ascii="Lato" w:hAnsi="Lato"/>
          <w:color w:val="000000"/>
          <w:sz w:val="22"/>
          <w:szCs w:val="22"/>
        </w:rPr>
        <w:t xml:space="preserve">ivativo ao hotel. À tarde, visita ao Museu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Shaanxi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e a antiga Muralha de Xian. Hospedagem por 2 noites, com café da manhã.</w:t>
      </w:r>
    </w:p>
    <w:p w14:paraId="67C3A6FD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57EA2DD9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>12º dia - Xian</w:t>
      </w:r>
    </w:p>
    <w:p w14:paraId="4DEDB3ED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Dia inteiro de visitas, começando pela câmara mortuária do Imperador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Quin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declarado Patrimônio Cultural pela Unesco,</w:t>
      </w:r>
      <w:r w:rsidRPr="00500FC5">
        <w:rPr>
          <w:rFonts w:ascii="Lato" w:hAnsi="Lato"/>
          <w:color w:val="000000"/>
          <w:sz w:val="22"/>
          <w:szCs w:val="22"/>
        </w:rPr>
        <w:t xml:space="preserve"> sendo a maior descoberta do século XX, contendo cerca de 6.000 figuras em tamanho natural esculpidas em terracota. Este exército formado por guerreiros, cavalos e carruagens foi enterrado juntamente com o Imperador, morto há mais de 2000 anos. Almoço em t</w:t>
      </w:r>
      <w:r w:rsidRPr="00500FC5">
        <w:rPr>
          <w:rFonts w:ascii="Lato" w:hAnsi="Lato"/>
          <w:color w:val="000000"/>
          <w:sz w:val="22"/>
          <w:szCs w:val="22"/>
        </w:rPr>
        <w:t xml:space="preserve">ípico restaurante. Em seguida, visita a Grande Mesquita, ao quarteirão muçulmano e à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pagoda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Small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Wild Goose.</w:t>
      </w:r>
    </w:p>
    <w:p w14:paraId="331C59A0" w14:textId="2702CF1A" w:rsidR="00A61C43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31CFD537" w14:textId="77777777" w:rsidR="00500FC5" w:rsidRPr="00500FC5" w:rsidRDefault="00500FC5">
      <w:pPr>
        <w:jc w:val="both"/>
        <w:rPr>
          <w:rFonts w:ascii="Lato" w:hAnsi="Lato"/>
          <w:color w:val="000000"/>
          <w:sz w:val="22"/>
          <w:szCs w:val="22"/>
        </w:rPr>
      </w:pPr>
    </w:p>
    <w:p w14:paraId="61A71063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lastRenderedPageBreak/>
        <w:t xml:space="preserve">13º dia - Xian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Pingyao</w:t>
      </w:r>
      <w:proofErr w:type="spellEnd"/>
    </w:p>
    <w:p w14:paraId="612C87D2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Cs/>
          <w:color w:val="000000"/>
          <w:sz w:val="22"/>
          <w:szCs w:val="22"/>
        </w:rPr>
        <w:t xml:space="preserve">Após café da manhã, traslado privativo ao aeroporto para embarque com destino a </w:t>
      </w:r>
      <w:proofErr w:type="spellStart"/>
      <w:r w:rsidRPr="00500FC5">
        <w:rPr>
          <w:rFonts w:ascii="Lato" w:hAnsi="Lato"/>
          <w:bCs/>
          <w:color w:val="000000"/>
          <w:sz w:val="22"/>
          <w:szCs w:val="22"/>
        </w:rPr>
        <w:t>Taiyuan</w:t>
      </w:r>
      <w:proofErr w:type="spellEnd"/>
      <w:r w:rsidRPr="00500FC5">
        <w:rPr>
          <w:rFonts w:ascii="Lato" w:hAnsi="Lato"/>
          <w:bCs/>
          <w:color w:val="000000"/>
          <w:sz w:val="22"/>
          <w:szCs w:val="22"/>
        </w:rPr>
        <w:t xml:space="preserve">. Chegada e traslado privativo a </w:t>
      </w:r>
      <w:proofErr w:type="spellStart"/>
      <w:r w:rsidRPr="00500FC5">
        <w:rPr>
          <w:rFonts w:ascii="Lato" w:hAnsi="Lato"/>
          <w:bCs/>
          <w:color w:val="000000"/>
          <w:sz w:val="22"/>
          <w:szCs w:val="22"/>
        </w:rPr>
        <w:t>Pingyao</w:t>
      </w:r>
      <w:proofErr w:type="spellEnd"/>
      <w:r w:rsidRPr="00500FC5">
        <w:rPr>
          <w:rFonts w:ascii="Lato" w:hAnsi="Lato"/>
          <w:bCs/>
          <w:color w:val="000000"/>
          <w:sz w:val="22"/>
          <w:szCs w:val="22"/>
        </w:rPr>
        <w:t xml:space="preserve">, pequena cidade murada com mais de 2.700 anos, em perfeito estado de conservação e considerada a mais tradicional cidade da China. Durante o percurso visita ao templo </w:t>
      </w:r>
      <w:proofErr w:type="spellStart"/>
      <w:r w:rsidRPr="00500FC5">
        <w:rPr>
          <w:rFonts w:ascii="Lato" w:hAnsi="Lato"/>
          <w:bCs/>
          <w:color w:val="000000"/>
          <w:sz w:val="22"/>
          <w:szCs w:val="22"/>
        </w:rPr>
        <w:t>Jinci</w:t>
      </w:r>
      <w:proofErr w:type="spellEnd"/>
      <w:r w:rsidRPr="00500FC5">
        <w:rPr>
          <w:rFonts w:ascii="Lato" w:hAnsi="Lato"/>
          <w:bCs/>
          <w:color w:val="000000"/>
          <w:sz w:val="22"/>
          <w:szCs w:val="22"/>
        </w:rPr>
        <w:t>. Chegada ao hotel e tarde livre para atividades independentes. Hospedagem p</w:t>
      </w:r>
      <w:r w:rsidRPr="00500FC5">
        <w:rPr>
          <w:rFonts w:ascii="Lato" w:hAnsi="Lato"/>
          <w:bCs/>
          <w:color w:val="000000"/>
          <w:sz w:val="22"/>
          <w:szCs w:val="22"/>
        </w:rPr>
        <w:t xml:space="preserve">or 2 noites, com café da manhã. </w:t>
      </w:r>
    </w:p>
    <w:p w14:paraId="046365AD" w14:textId="77777777" w:rsidR="00A61C43" w:rsidRPr="00500FC5" w:rsidRDefault="00A61C43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74403DEA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14º dia - </w:t>
      </w:r>
      <w:proofErr w:type="spellStart"/>
      <w:r w:rsidRPr="00500FC5">
        <w:rPr>
          <w:rFonts w:ascii="Lato" w:hAnsi="Lato"/>
          <w:b/>
          <w:bCs/>
          <w:color w:val="000000"/>
          <w:sz w:val="22"/>
          <w:szCs w:val="22"/>
        </w:rPr>
        <w:t>Pingyao</w:t>
      </w:r>
      <w:proofErr w:type="spellEnd"/>
    </w:p>
    <w:p w14:paraId="5F943051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Cs/>
          <w:color w:val="000000"/>
          <w:sz w:val="22"/>
          <w:szCs w:val="22"/>
        </w:rPr>
        <w:t xml:space="preserve">Café da manhã no hotel e passeio de dia inteiro pela cidade considerada patrimônio cultural da Unesco. Subida até a muralha de onde se pode observar toda a região. Logo após, visita aos templos </w:t>
      </w:r>
      <w:proofErr w:type="spellStart"/>
      <w:r w:rsidRPr="00500FC5">
        <w:rPr>
          <w:rFonts w:ascii="Lato" w:hAnsi="Lato"/>
          <w:bCs/>
          <w:color w:val="000000"/>
          <w:sz w:val="22"/>
          <w:szCs w:val="22"/>
        </w:rPr>
        <w:t>Daoist</w:t>
      </w:r>
      <w:proofErr w:type="spellEnd"/>
      <w:r w:rsidRPr="00500FC5">
        <w:rPr>
          <w:rFonts w:ascii="Lato" w:hAnsi="Lato"/>
          <w:bCs/>
          <w:color w:val="000000"/>
          <w:sz w:val="22"/>
          <w:szCs w:val="22"/>
        </w:rPr>
        <w:t xml:space="preserve"> e C</w:t>
      </w:r>
      <w:r w:rsidRPr="00500FC5">
        <w:rPr>
          <w:rFonts w:ascii="Lato" w:hAnsi="Lato"/>
          <w:bCs/>
          <w:color w:val="000000"/>
          <w:sz w:val="22"/>
          <w:szCs w:val="22"/>
        </w:rPr>
        <w:t xml:space="preserve">ity </w:t>
      </w:r>
      <w:proofErr w:type="spellStart"/>
      <w:r w:rsidRPr="00500FC5">
        <w:rPr>
          <w:rFonts w:ascii="Lato" w:hAnsi="Lato"/>
          <w:bCs/>
          <w:color w:val="000000"/>
          <w:sz w:val="22"/>
          <w:szCs w:val="22"/>
        </w:rPr>
        <w:t>Diety</w:t>
      </w:r>
      <w:proofErr w:type="spellEnd"/>
      <w:r w:rsidRPr="00500FC5">
        <w:rPr>
          <w:rFonts w:ascii="Lato" w:hAnsi="Lato"/>
          <w:bCs/>
          <w:color w:val="000000"/>
          <w:sz w:val="22"/>
          <w:szCs w:val="22"/>
        </w:rPr>
        <w:t xml:space="preserve"> e passeio pela principal rua da cidade, Ming-</w:t>
      </w:r>
      <w:proofErr w:type="spellStart"/>
      <w:r w:rsidRPr="00500FC5">
        <w:rPr>
          <w:rFonts w:ascii="Lato" w:hAnsi="Lato"/>
          <w:bCs/>
          <w:color w:val="000000"/>
          <w:sz w:val="22"/>
          <w:szCs w:val="22"/>
        </w:rPr>
        <w:t>Qing</w:t>
      </w:r>
      <w:proofErr w:type="spellEnd"/>
      <w:r w:rsidRPr="00500FC5">
        <w:rPr>
          <w:rFonts w:ascii="Lato" w:hAnsi="Lato"/>
          <w:bCs/>
          <w:color w:val="000000"/>
          <w:sz w:val="22"/>
          <w:szCs w:val="22"/>
        </w:rPr>
        <w:t xml:space="preserve"> para apreciar suas construções antigas e saborear comidas típicas. Retorno ao hotel.</w:t>
      </w:r>
    </w:p>
    <w:p w14:paraId="530E8C6F" w14:textId="77777777" w:rsidR="00A61C43" w:rsidRPr="00500FC5" w:rsidRDefault="00A61C43">
      <w:pPr>
        <w:jc w:val="both"/>
        <w:rPr>
          <w:rFonts w:ascii="Lato" w:hAnsi="Lato"/>
          <w:bCs/>
          <w:color w:val="000000"/>
          <w:sz w:val="22"/>
          <w:szCs w:val="22"/>
        </w:rPr>
      </w:pPr>
    </w:p>
    <w:p w14:paraId="702E6593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>15º dia - Beijing</w:t>
      </w:r>
    </w:p>
    <w:p w14:paraId="3EFB9DC8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Pela manhã, traslado ao aeroporto para embarque com destino a Beijing. Chegada, recepção e t</w:t>
      </w:r>
      <w:r w:rsidRPr="00500FC5">
        <w:rPr>
          <w:rFonts w:ascii="Lato" w:hAnsi="Lato"/>
          <w:color w:val="000000"/>
          <w:sz w:val="22"/>
          <w:szCs w:val="22"/>
        </w:rPr>
        <w:t>raslado ao hotel. Hospedagem por 3 noites, com café da manhã.</w:t>
      </w:r>
    </w:p>
    <w:p w14:paraId="55E0D25A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2CF2B896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>16º dia - Beijing</w:t>
      </w:r>
    </w:p>
    <w:p w14:paraId="76A02FED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Após café da manhã, saída em carro privativo com destino à Grande Muralha em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Mutianuye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, um dos trechos mais remotos e belos dessa imensa edificação. Patrimônio histórico, foi </w:t>
      </w:r>
      <w:r w:rsidRPr="00500FC5">
        <w:rPr>
          <w:rFonts w:ascii="Lato" w:hAnsi="Lato"/>
          <w:color w:val="000000"/>
          <w:sz w:val="22"/>
          <w:szCs w:val="22"/>
        </w:rPr>
        <w:t xml:space="preserve">construída como defesa das diversas invasões nômades, suas paredes ainda refletem a luz da civilização oriental - a China Imperial. Passeio de teleférico. À tarde, visita à tumba Ming e ao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Spirit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 Way.</w:t>
      </w:r>
    </w:p>
    <w:p w14:paraId="7A5B8457" w14:textId="77777777" w:rsidR="00A61C43" w:rsidRPr="00500FC5" w:rsidRDefault="00A61C43">
      <w:pPr>
        <w:jc w:val="both"/>
        <w:rPr>
          <w:rFonts w:ascii="Lato" w:hAnsi="Lato"/>
          <w:color w:val="000000"/>
          <w:sz w:val="22"/>
          <w:szCs w:val="22"/>
        </w:rPr>
      </w:pPr>
    </w:p>
    <w:p w14:paraId="23F0F784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17º dia - Beijing </w:t>
      </w:r>
    </w:p>
    <w:p w14:paraId="6E544ACF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 xml:space="preserve">Pela manhã, visita à famosa </w:t>
      </w:r>
      <w:r w:rsidRPr="00500FC5">
        <w:rPr>
          <w:rFonts w:ascii="Lato" w:hAnsi="Lato"/>
          <w:color w:val="000000"/>
          <w:sz w:val="22"/>
          <w:szCs w:val="22"/>
        </w:rPr>
        <w:t xml:space="preserve">Praça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Tiananmen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 xml:space="preserve">, uma das maiores do mundo, por onde passam milhares de pessoas, diariamente, com intuito de apreciar os monumentos ao seu redor. Em seguida, visita à extraordinária Cidade Proibida. Foi dentro de suas muralhas que imperadores das Dinastias </w:t>
      </w:r>
      <w:r w:rsidRPr="00500FC5">
        <w:rPr>
          <w:rFonts w:ascii="Lato" w:hAnsi="Lato"/>
          <w:color w:val="000000"/>
          <w:sz w:val="22"/>
          <w:szCs w:val="22"/>
        </w:rPr>
        <w:t xml:space="preserve">Ming e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Qij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ministros, concubinas e servos, atuaram na China Imperial, de 1420 até 1911. Visita ao Templo do Paraíso, um tesouro da arquitetura Ming, e um dos mais importantes símbolos da cidade. Construída em 1420, essa enorme edificação, duas vezes maior</w:t>
      </w:r>
      <w:r w:rsidRPr="00500FC5">
        <w:rPr>
          <w:rFonts w:ascii="Lato" w:hAnsi="Lato"/>
          <w:color w:val="000000"/>
          <w:sz w:val="22"/>
          <w:szCs w:val="22"/>
        </w:rPr>
        <w:t xml:space="preserve"> que as dimensões da Cidade Proibida, era o local onde os imperadores, na ocasião do inverno, ofereciam seus sacrifícios para o sucesso da próxima colheita. À tarde, tempo dedicado às compras no agitado Mercado </w:t>
      </w:r>
      <w:proofErr w:type="spellStart"/>
      <w:r w:rsidRPr="00500FC5">
        <w:rPr>
          <w:rFonts w:ascii="Lato" w:hAnsi="Lato"/>
          <w:color w:val="000000"/>
          <w:sz w:val="22"/>
          <w:szCs w:val="22"/>
        </w:rPr>
        <w:t>Hongqiao</w:t>
      </w:r>
      <w:proofErr w:type="spellEnd"/>
      <w:r w:rsidRPr="00500FC5">
        <w:rPr>
          <w:rFonts w:ascii="Lato" w:hAnsi="Lato"/>
          <w:color w:val="000000"/>
          <w:sz w:val="22"/>
          <w:szCs w:val="22"/>
        </w:rPr>
        <w:t>, local popular com pequenas lojas co</w:t>
      </w:r>
      <w:r w:rsidRPr="00500FC5">
        <w:rPr>
          <w:rFonts w:ascii="Lato" w:hAnsi="Lato"/>
          <w:color w:val="000000"/>
          <w:sz w:val="22"/>
          <w:szCs w:val="22"/>
        </w:rPr>
        <w:t>loridas repletas de artesanato local e considerado um dos melhores lugares para a compra de pérolas.</w:t>
      </w:r>
    </w:p>
    <w:p w14:paraId="32C6C875" w14:textId="77777777" w:rsidR="00A61C43" w:rsidRPr="00500FC5" w:rsidRDefault="00A61C43">
      <w:pPr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0F0501A8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b/>
          <w:bCs/>
          <w:color w:val="000000"/>
          <w:sz w:val="22"/>
          <w:szCs w:val="22"/>
        </w:rPr>
        <w:t xml:space="preserve">18º dia - Beijing </w:t>
      </w:r>
    </w:p>
    <w:p w14:paraId="4E1D32A4" w14:textId="77777777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eastAsia="DejaVu Sans" w:hAnsi="Lato" w:cs="Arial"/>
          <w:bCs/>
          <w:color w:val="000000"/>
          <w:sz w:val="22"/>
          <w:szCs w:val="22"/>
          <w:lang w:eastAsia="pt-BR" w:bidi="pt-BR"/>
        </w:rPr>
        <w:t>Em horário a ser determinado, traslado ao aeroporto.</w:t>
      </w:r>
    </w:p>
    <w:p w14:paraId="06B82F9E" w14:textId="77777777" w:rsidR="00500FC5" w:rsidRDefault="00500FC5">
      <w:pPr>
        <w:jc w:val="both"/>
        <w:rPr>
          <w:rFonts w:ascii="Lato" w:hAnsi="Lato" w:cs="Tahoma"/>
          <w:b/>
          <w:bCs/>
          <w:color w:val="000000"/>
          <w:sz w:val="22"/>
          <w:szCs w:val="22"/>
        </w:rPr>
      </w:pPr>
    </w:p>
    <w:p w14:paraId="26A9B75D" w14:textId="0D335E60" w:rsidR="00A61C43" w:rsidRPr="00500FC5" w:rsidRDefault="00444E6D">
      <w:pPr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 w:cs="Arial"/>
          <w:b/>
          <w:bCs/>
          <w:color w:val="000000"/>
          <w:sz w:val="22"/>
          <w:szCs w:val="22"/>
        </w:rPr>
        <w:t>Documentação necessária para p</w:t>
      </w:r>
      <w:r w:rsidRPr="00500FC5">
        <w:rPr>
          <w:rFonts w:ascii="Lato" w:hAnsi="Lato" w:cs="Arial"/>
          <w:b/>
          <w:bCs/>
          <w:color w:val="000000"/>
          <w:sz w:val="22"/>
          <w:szCs w:val="22"/>
        </w:rPr>
        <w:t>ortadores de passaporte brasileiro:</w:t>
      </w:r>
    </w:p>
    <w:p w14:paraId="57EC27C7" w14:textId="77777777" w:rsidR="00A61C43" w:rsidRPr="00500FC5" w:rsidRDefault="00444E6D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Passaporte: com validade de 6 meses a partir da data de embarque com duas páginas em branco</w:t>
      </w:r>
    </w:p>
    <w:p w14:paraId="19BED197" w14:textId="77777777" w:rsidR="00A61C43" w:rsidRPr="00500FC5" w:rsidRDefault="00444E6D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rPr>
          <w:rFonts w:ascii="Lato" w:hAnsi="Lato"/>
          <w:color w:val="000000"/>
          <w:sz w:val="22"/>
          <w:szCs w:val="22"/>
        </w:rPr>
      </w:pPr>
      <w:r w:rsidRPr="00500FC5">
        <w:rPr>
          <w:rFonts w:ascii="Lato" w:hAnsi="Lato"/>
          <w:color w:val="000000"/>
          <w:sz w:val="22"/>
          <w:szCs w:val="22"/>
        </w:rPr>
        <w:t>Visto: é necessário visto para China</w:t>
      </w:r>
    </w:p>
    <w:p w14:paraId="516B6CA0" w14:textId="77777777" w:rsidR="00500FC5" w:rsidRDefault="00444E6D" w:rsidP="00500FC5">
      <w:pPr>
        <w:numPr>
          <w:ilvl w:val="0"/>
          <w:numId w:val="1"/>
        </w:numPr>
        <w:tabs>
          <w:tab w:val="clear" w:pos="720"/>
          <w:tab w:val="left" w:pos="360"/>
        </w:tabs>
        <w:ind w:left="357" w:hanging="357"/>
        <w:jc w:val="both"/>
        <w:outlineLvl w:val="0"/>
        <w:rPr>
          <w:rFonts w:ascii="Lato" w:hAnsi="Lato"/>
        </w:rPr>
      </w:pPr>
      <w:r w:rsidRPr="00500FC5">
        <w:rPr>
          <w:rFonts w:ascii="Lato" w:eastAsia="Times New Roman" w:hAnsi="Lato" w:cs="Tahoma"/>
          <w:color w:val="000000"/>
          <w:sz w:val="22"/>
          <w:szCs w:val="22"/>
        </w:rPr>
        <w:t>Vacina: é necessário Certificado Internacional de Vacina Contra Febre Amarela (11 dias ante</w:t>
      </w:r>
      <w:r w:rsidRPr="00500FC5">
        <w:rPr>
          <w:rFonts w:ascii="Lato" w:eastAsia="Times New Roman" w:hAnsi="Lato" w:cs="Tahoma"/>
          <w:color w:val="000000"/>
          <w:sz w:val="22"/>
          <w:szCs w:val="22"/>
        </w:rPr>
        <w:t>s do embarque)</w:t>
      </w:r>
      <w:r w:rsidR="00500FC5">
        <w:rPr>
          <w:rFonts w:ascii="Lato" w:hAnsi="Lato"/>
        </w:rPr>
        <w:t>.</w:t>
      </w:r>
    </w:p>
    <w:p w14:paraId="3D82F4A9" w14:textId="2F6E1020" w:rsidR="00A61C43" w:rsidRPr="00500FC5" w:rsidRDefault="00A61C43" w:rsidP="00500FC5">
      <w:pPr>
        <w:tabs>
          <w:tab w:val="left" w:pos="360"/>
        </w:tabs>
        <w:ind w:left="357"/>
        <w:jc w:val="both"/>
        <w:outlineLvl w:val="0"/>
        <w:rPr>
          <w:rFonts w:ascii="Lato" w:hAnsi="Lato"/>
        </w:rPr>
      </w:pPr>
    </w:p>
    <w:p w14:paraId="28725E27" w14:textId="7C03F4CC" w:rsidR="00A61C43" w:rsidRPr="00500FC5" w:rsidRDefault="00444E6D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500FC5">
        <w:rPr>
          <w:rFonts w:ascii="Lato" w:hAnsi="Lato" w:cs="Arial"/>
          <w:b/>
          <w:color w:val="000000"/>
          <w:sz w:val="22"/>
          <w:szCs w:val="22"/>
        </w:rPr>
        <w:t>Valores em dólares americanos por pessoa, sujeitos à disponibilidade e alteração sem aviso prévio.</w:t>
      </w:r>
    </w:p>
    <w:sectPr w:rsidR="00A61C43" w:rsidRPr="00500FC5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9996" w14:textId="77777777" w:rsidR="00444E6D" w:rsidRDefault="00444E6D">
      <w:r>
        <w:separator/>
      </w:r>
    </w:p>
  </w:endnote>
  <w:endnote w:type="continuationSeparator" w:id="0">
    <w:p w14:paraId="41FF3ABD" w14:textId="77777777" w:rsidR="00444E6D" w:rsidRDefault="0044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A61C43" w14:paraId="49897CF5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4D086E61" w14:textId="77777777" w:rsidR="00A61C43" w:rsidRDefault="00444E6D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0F98ECF3" wp14:editId="78C6E4C4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6" behindDoc="1" locked="0" layoutInCell="1" allowOverlap="1" wp14:anchorId="01431FC7" wp14:editId="0726D06A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F494064" w14:textId="77777777" w:rsidR="00A61C43" w:rsidRDefault="00444E6D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2" behindDoc="1" locked="0" layoutInCell="1" allowOverlap="1" wp14:anchorId="7716320C" wp14:editId="298ADCE7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B04DDCE" w14:textId="77777777" w:rsidR="00A61C43" w:rsidRDefault="00A61C43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577F4BBD" w14:textId="77777777" w:rsidR="00A61C43" w:rsidRDefault="00A61C43">
          <w:pPr>
            <w:pStyle w:val="Rodap"/>
            <w:jc w:val="center"/>
          </w:pPr>
        </w:p>
      </w:tc>
    </w:tr>
    <w:tr w:rsidR="00A61C43" w14:paraId="3CCD5458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3A8BA10A" w14:textId="77777777" w:rsidR="00A61C43" w:rsidRDefault="00A61C43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9ADD4E7" w14:textId="2D48D1C4" w:rsidR="00A61C43" w:rsidRDefault="00444E6D" w:rsidP="00500FC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 xml:space="preserve">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C29972D" w14:textId="77777777" w:rsidR="00A61C43" w:rsidRDefault="00A61C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73CD" w14:textId="77777777" w:rsidR="00444E6D" w:rsidRDefault="00444E6D">
      <w:r>
        <w:separator/>
      </w:r>
    </w:p>
  </w:footnote>
  <w:footnote w:type="continuationSeparator" w:id="0">
    <w:p w14:paraId="4A6A01AB" w14:textId="77777777" w:rsidR="00444E6D" w:rsidRDefault="0044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A61C43" w14:paraId="1F5B6A67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17CE6AE1" w14:textId="77777777" w:rsidR="00A61C43" w:rsidRDefault="00444E6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A6E1FD" wp14:editId="2C3886D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4E6E8DE" w14:textId="77777777" w:rsidR="00A61C43" w:rsidRDefault="00A61C43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9807028" w14:textId="77777777" w:rsidR="00A61C43" w:rsidRDefault="00444E6D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A61C43" w14:paraId="543C4E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10DA9EB" w14:textId="77777777" w:rsidR="00A61C43" w:rsidRDefault="00A61C43">
          <w:pPr>
            <w:pStyle w:val="Cabealho"/>
            <w:jc w:val="center"/>
          </w:pPr>
        </w:p>
      </w:tc>
    </w:tr>
  </w:tbl>
  <w:p w14:paraId="2890CC5A" w14:textId="77777777" w:rsidR="00A61C43" w:rsidRDefault="00A61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387F"/>
    <w:multiLevelType w:val="multilevel"/>
    <w:tmpl w:val="532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626517A4"/>
    <w:multiLevelType w:val="multilevel"/>
    <w:tmpl w:val="2AF8E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C43"/>
    <w:rsid w:val="00444E6D"/>
    <w:rsid w:val="00500FC5"/>
    <w:rsid w:val="00A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5FD2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ListLabel231">
    <w:name w:val="ListLabel 231"/>
    <w:qFormat/>
    <w:rPr>
      <w:rFonts w:ascii="Calibri" w:hAnsi="Calibri" w:cs="OpenSymbol"/>
      <w:b w:val="0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1082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2021-02-08T16:51:00Z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