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0B" w:rsidRPr="007F460B" w:rsidRDefault="007F460B" w:rsidP="005032CA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032CA" w:rsidRPr="005032CA" w:rsidRDefault="005032CA" w:rsidP="005032CA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032CA">
        <w:rPr>
          <w:rFonts w:ascii="Calibri" w:hAnsi="Calibri" w:cs="Arial"/>
          <w:b/>
          <w:bCs/>
          <w:color w:val="000000" w:themeColor="text1"/>
          <w:sz w:val="28"/>
          <w:szCs w:val="28"/>
        </w:rPr>
        <w:t>Toscana - 20</w:t>
      </w:r>
      <w:r w:rsidR="00D9798D"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5032CA" w:rsidRPr="005032CA" w:rsidRDefault="005032CA" w:rsidP="005032CA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032CA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Firenze - Siena - </w:t>
      </w:r>
      <w:proofErr w:type="spellStart"/>
      <w:r w:rsidRPr="005032CA">
        <w:rPr>
          <w:rFonts w:ascii="Calibri" w:hAnsi="Calibri" w:cs="Arial"/>
          <w:b/>
          <w:bCs/>
          <w:color w:val="000000" w:themeColor="text1"/>
          <w:sz w:val="28"/>
          <w:szCs w:val="28"/>
        </w:rPr>
        <w:t>Cortona</w:t>
      </w:r>
      <w:proofErr w:type="spellEnd"/>
      <w:r w:rsidRPr="005032CA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Milão</w:t>
      </w:r>
    </w:p>
    <w:p w:rsidR="005032CA" w:rsidRPr="005032CA" w:rsidRDefault="005032CA" w:rsidP="005032CA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032CA">
        <w:rPr>
          <w:rFonts w:ascii="Calibri" w:hAnsi="Calibri" w:cs="Arial"/>
          <w:b/>
          <w:bCs/>
          <w:color w:val="000000" w:themeColor="text1"/>
          <w:sz w:val="28"/>
          <w:szCs w:val="28"/>
        </w:rPr>
        <w:t>10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9E1F0F" w:rsidRPr="00E70FF1" w:rsidRDefault="009E1F0F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  <w:r w:rsidRPr="009E1F0F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5308600" cy="3530141"/>
            <wp:effectExtent l="0" t="0" r="6350" b="0"/>
            <wp:docPr id="1" name="Imagem 2" descr="http://dailynewsdig.com/wp-content/uploads/2014/07/10-Picturesque-Streets-You-Should-Walk-Down-Before-You-Di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newsdig.com/wp-content/uploads/2014/07/10-Picturesque-Streets-You-Should-Walk-Down-Before-You-Die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81" cy="35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04" w:rsidRDefault="00D01604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b/>
          <w:sz w:val="22"/>
          <w:szCs w:val="22"/>
        </w:rPr>
        <w:t>1º dia - Firenze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>Chegada a Firenze. Hospedagem por 3 noites, com café da manhã.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b/>
          <w:sz w:val="22"/>
          <w:szCs w:val="22"/>
        </w:rPr>
        <w:t>2º dia - Firenze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Após café da manhã, sugerimos passeio a pé pela linda Firenze e visita à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Galleria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dell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'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Accademia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para apreciar a impressionante escultura de David, de Michelangelo e 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Galleria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degli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Uffizi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um dos museus de pintura e escultura mais famosos e antigos do mundo. Sua coleção compreende obras-primas aclamadas, incluindo trabalhos de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Giotto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Piero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della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Francesca,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Fra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Angelico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Botticelli, Leonardo da Vinci, Raphael, Michelangelo e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Caravaggio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</w:rPr>
        <w:t>3º dia - Firenze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>Café da manhã no hotel</w:t>
      </w:r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. Dia livre para atividades independentes.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4º dia - Firenze - Siena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Após o café da manhã, retirado do carro na locadora e saída em direção a Siena. Região do aclamado vinho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Chianti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rodeada por oliveiras, Siena é uma das cidades mais belas da Toscana, com arquitetura gótica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super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preservada</w:t>
      </w:r>
      <w:r w:rsidRPr="009A1951">
        <w:rPr>
          <w:rFonts w:asciiTheme="majorHAnsi" w:eastAsia="Times New Roman" w:hAnsiTheme="majorHAnsi" w:cstheme="majorHAnsi"/>
          <w:bCs/>
          <w:sz w:val="22"/>
          <w:szCs w:val="22"/>
        </w:rPr>
        <w:t xml:space="preserve"> oferece eventos durante o ano todo </w:t>
      </w:r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e possui inigualável riqueza artística e cultural. Sugerimos visita ao belíssimo vilarejo de San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Gimignano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>, famoso por suas 14 torres medievais. Hospedagem por 2 noites.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5º dia - Siena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Café da manhã no hotel. Sugerimos passeio pela cidade, incluindo 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Piazza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del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 Campo, uma das mais belas praças da Itália e local onde acontecem as famosas corridas de </w:t>
      </w:r>
      <w:proofErr w:type="gramStart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cavalos Palio</w:t>
      </w:r>
      <w:proofErr w:type="gramEnd"/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6º dia - Siena - Cortona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Após café da manhã, saída em direção à pitoresca Cortona, com suas </w:t>
      </w:r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ruelas e construções medievais, dentre as quais encontra-se o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Palazzo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Pretorio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do séc. XIII, na Piazza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Signorelli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- hoje Museu de Arte Etrusca. Hospedagem por 2 noites.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7º dia - Cortona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Dia totalmente livre para conhecer a cidade e seus principais atrativos, como o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Palazzo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Comunale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a Igreja de Santa Maria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delle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Grazie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a Catedral de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Cortona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 xml:space="preserve">, a Basílica de Santa </w:t>
      </w:r>
      <w:proofErr w:type="spellStart"/>
      <w:r w:rsidRPr="009A1951">
        <w:rPr>
          <w:rFonts w:asciiTheme="majorHAnsi" w:eastAsia="Times New Roman" w:hAnsiTheme="majorHAnsi" w:cstheme="majorHAnsi"/>
          <w:sz w:val="22"/>
          <w:szCs w:val="22"/>
        </w:rPr>
        <w:t>Marguerita</w:t>
      </w:r>
      <w:proofErr w:type="spellEnd"/>
      <w:r w:rsidRPr="009A1951">
        <w:rPr>
          <w:rFonts w:asciiTheme="majorHAnsi" w:eastAsia="Times New Roman" w:hAnsiTheme="majorHAnsi" w:cstheme="majorHAnsi"/>
          <w:sz w:val="22"/>
          <w:szCs w:val="22"/>
        </w:rPr>
        <w:t>, etc.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8º dia - Cortona - Milão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>Após o café da manhã, saída em direção a Milão. Hospedagem por 2 noites.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9º dia - Milão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9A1951">
        <w:rPr>
          <w:rFonts w:asciiTheme="majorHAnsi" w:eastAsia="Times New Roman" w:hAnsiTheme="majorHAnsi" w:cstheme="majorHAnsi"/>
          <w:sz w:val="22"/>
          <w:szCs w:val="22"/>
        </w:rPr>
        <w:t>Dia totalmente livre para atividades independentes.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10º dia - Milão</w:t>
      </w:r>
    </w:p>
    <w:p w:rsidR="009A1951" w:rsidRPr="009A1951" w:rsidRDefault="009A1951" w:rsidP="009A195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  <w:r w:rsidRPr="009A1951">
        <w:rPr>
          <w:rFonts w:asciiTheme="majorHAnsi" w:eastAsia="Times New Roman" w:hAnsiTheme="majorHAnsi" w:cstheme="majorHAnsi"/>
          <w:sz w:val="22"/>
          <w:szCs w:val="22"/>
          <w:lang w:val="pt-PT"/>
        </w:rPr>
        <w:t>Café da manhã no hotel.</w:t>
      </w:r>
    </w:p>
    <w:p w:rsidR="009A1951" w:rsidRPr="0011726B" w:rsidRDefault="009A1951" w:rsidP="009A195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922BB5" w:rsidRPr="00AB15E9" w:rsidRDefault="00922BB5" w:rsidP="00922BB5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693"/>
        <w:gridCol w:w="1843"/>
      </w:tblGrid>
      <w:tr w:rsidR="00922BB5" w:rsidRPr="0071169F" w:rsidTr="0071169F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42CCC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71169F" w:rsidRPr="0071169F" w:rsidTr="0071169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Four </w:t>
            </w:r>
            <w:proofErr w:type="spellStart"/>
            <w:r w:rsidRPr="0071169F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Seasons</w:t>
            </w:r>
            <w:proofErr w:type="spellEnd"/>
            <w:r w:rsidRPr="0071169F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Hotel Firenze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  <w:tr w:rsidR="0071169F" w:rsidRPr="0071169F" w:rsidTr="003E273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Grand Hotel Continental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71169F" w:rsidRPr="0071169F" w:rsidTr="00154F7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Cortona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Relais Il </w:t>
            </w:r>
            <w:proofErr w:type="spellStart"/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Falconieri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71169F" w:rsidRPr="0071169F" w:rsidTr="002E793A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Milão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Four </w:t>
            </w:r>
            <w:proofErr w:type="spellStart"/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Seasons</w:t>
            </w:r>
            <w:proofErr w:type="spellEnd"/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Hotel Milan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169F" w:rsidRPr="0071169F" w:rsidRDefault="0071169F" w:rsidP="001E639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116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1F6850" w:rsidRDefault="0071169F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1F6850">
        <w:rPr>
          <w:rFonts w:asciiTheme="majorHAnsi" w:eastAsia="Times New Roman" w:hAnsiTheme="majorHAnsi" w:cstheme="majorHAnsi"/>
          <w:bCs/>
          <w:sz w:val="22"/>
          <w:szCs w:val="22"/>
        </w:rPr>
        <w:t>Preço do Roteiro Terrestre, por pessoa em Euro</w:t>
      </w:r>
    </w:p>
    <w:p w:rsidR="001F6850" w:rsidRPr="001F6850" w:rsidRDefault="001F6850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71169F" w:rsidRPr="001F6850" w:rsidTr="001F6850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1E639C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1E639C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>Até out 19</w:t>
            </w:r>
          </w:p>
        </w:tc>
      </w:tr>
      <w:tr w:rsidR="0071169F" w:rsidRPr="001F6850" w:rsidTr="001F6850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1F685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b/>
                <w:color w:val="000000"/>
                <w:sz w:val="22"/>
                <w:szCs w:val="22"/>
              </w:rPr>
              <w:t>a partir</w:t>
            </w: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de </w:t>
            </w:r>
            <w:r w:rsidRPr="001F6850">
              <w:rPr>
                <w:rFonts w:asciiTheme="majorHAnsi" w:hAnsiTheme="majorHAnsi" w:cstheme="majorHAnsi"/>
                <w:color w:val="000000"/>
                <w:sz w:val="20"/>
              </w:rPr>
              <w:t>€ 3.5</w:t>
            </w:r>
            <w:r w:rsidR="001F6850">
              <w:rPr>
                <w:rFonts w:asciiTheme="majorHAnsi" w:hAnsiTheme="majorHAnsi" w:cstheme="majorHAnsi"/>
                <w:color w:val="000000"/>
                <w:sz w:val="20"/>
              </w:rPr>
              <w:t>50</w:t>
            </w:r>
          </w:p>
        </w:tc>
      </w:tr>
    </w:tbl>
    <w:p w:rsidR="0071169F" w:rsidRPr="001F6850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922BB5" w:rsidRPr="002935E3" w:rsidRDefault="00922BB5" w:rsidP="009A1951">
      <w:pPr>
        <w:ind w:firstLine="7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71169F" w:rsidRDefault="0071169F" w:rsidP="002935E3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2935E3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 </w:t>
      </w:r>
      <w:r w:rsidRPr="001F6850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1F6850" w:rsidRPr="001F6850" w:rsidRDefault="001F6850" w:rsidP="0071169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3 </w:t>
      </w:r>
      <w:proofErr w:type="gramStart"/>
      <w:r w:rsidRPr="001F6850">
        <w:rPr>
          <w:rFonts w:asciiTheme="majorHAnsi" w:hAnsiTheme="majorHAnsi" w:cstheme="majorHAnsi"/>
          <w:sz w:val="22"/>
          <w:szCs w:val="22"/>
          <w:lang w:eastAsia="pt-BR"/>
        </w:rPr>
        <w:t>noites  em</w:t>
      </w:r>
      <w:proofErr w:type="gramEnd"/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 Firenze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2 noites em Siena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2 noites em </w:t>
      </w:r>
      <w:proofErr w:type="spellStart"/>
      <w:r w:rsidRPr="001F6850">
        <w:rPr>
          <w:rFonts w:asciiTheme="majorHAnsi" w:hAnsiTheme="majorHAnsi" w:cstheme="majorHAnsi"/>
          <w:sz w:val="22"/>
          <w:szCs w:val="22"/>
          <w:lang w:eastAsia="pt-BR"/>
        </w:rPr>
        <w:t>Cortona</w:t>
      </w:r>
      <w:proofErr w:type="spellEnd"/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2 noites em Milão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7 dias de locação de carro em </w:t>
      </w:r>
      <w:proofErr w:type="gramStart"/>
      <w:r w:rsidRPr="001F6850">
        <w:rPr>
          <w:rFonts w:asciiTheme="majorHAnsi" w:hAnsiTheme="majorHAnsi" w:cstheme="majorHAnsi"/>
          <w:sz w:val="22"/>
          <w:szCs w:val="22"/>
          <w:lang w:eastAsia="pt-BR"/>
        </w:rPr>
        <w:t>categoria  intermediária</w:t>
      </w:r>
      <w:proofErr w:type="gramEnd"/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   </w:t>
      </w:r>
    </w:p>
    <w:p w:rsidR="0071169F" w:rsidRDefault="0071169F" w:rsidP="0071169F">
      <w:pPr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1169F" w:rsidRDefault="0071169F" w:rsidP="008363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="00B53843">
        <w:rPr>
          <w:rFonts w:asciiTheme="majorHAnsi" w:hAnsiTheme="majorHAnsi" w:cstheme="majorHAnsi"/>
          <w:b/>
          <w:bCs/>
          <w:sz w:val="22"/>
          <w:szCs w:val="22"/>
        </w:rPr>
        <w:t>roteiro</w:t>
      </w: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 não inclui:</w:t>
      </w:r>
    </w:p>
    <w:p w:rsidR="001F6850" w:rsidRPr="001F6850" w:rsidRDefault="001F6850" w:rsidP="001F6850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Qualquer item que não esteja no programa</w:t>
      </w: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Default="0071169F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1F6850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1F6850" w:rsidRPr="001F6850" w:rsidRDefault="001F6850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 w:bidi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Passaporte: </w:t>
      </w:r>
      <w:r w:rsidRPr="001F6850">
        <w:rPr>
          <w:rFonts w:asciiTheme="majorHAnsi" w:hAnsiTheme="majorHAnsi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proofErr w:type="gramStart"/>
      <w:r w:rsidR="002B19EB">
        <w:rPr>
          <w:rFonts w:ascii="Calibri" w:hAnsi="Calibri" w:cs="Arial"/>
          <w:b/>
          <w:color w:val="111111"/>
          <w:sz w:val="22"/>
          <w:szCs w:val="22"/>
        </w:rPr>
        <w:t xml:space="preserve">euro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</w:t>
      </w:r>
      <w:proofErr w:type="gramEnd"/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pessoa, sujeitos à disponibilidade e alteração sem aviso prévio.</w:t>
      </w:r>
    </w:p>
    <w:p w:rsidR="003A2090" w:rsidRDefault="00120DE2" w:rsidP="00922BB5">
      <w:pPr>
        <w:ind w:left="7200" w:firstLine="720"/>
        <w:rPr>
          <w:rFonts w:ascii="Calibri" w:hAnsi="Calibri"/>
        </w:rPr>
      </w:pPr>
      <w:r>
        <w:rPr>
          <w:rFonts w:ascii="Calibri" w:hAnsi="Calibri" w:cs="Arial"/>
          <w:b/>
          <w:color w:val="111111"/>
          <w:sz w:val="22"/>
          <w:szCs w:val="22"/>
        </w:rPr>
        <w:t>03</w:t>
      </w:r>
      <w:r w:rsidR="003A2090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3A209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3A2090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BF" w:rsidRDefault="007C1CBF" w:rsidP="00421D26">
      <w:r>
        <w:separator/>
      </w:r>
    </w:p>
  </w:endnote>
  <w:endnote w:type="continuationSeparator" w:id="0">
    <w:p w:rsidR="007C1CBF" w:rsidRDefault="007C1CBF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C1CBF">
            <w:pict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:rsidR="002A0E25" w:rsidRDefault="00E27273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B19EB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7C1CBF">
            <w:pict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BF" w:rsidRDefault="007C1CBF" w:rsidP="00421D26">
      <w:r>
        <w:separator/>
      </w:r>
    </w:p>
  </w:footnote>
  <w:footnote w:type="continuationSeparator" w:id="0">
    <w:p w:rsidR="007C1CBF" w:rsidRDefault="007C1CBF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</w:tr>
  </w:tbl>
  <w:p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609B8"/>
    <w:rsid w:val="003A2090"/>
    <w:rsid w:val="003A36C5"/>
    <w:rsid w:val="003C0366"/>
    <w:rsid w:val="003E1CDF"/>
    <w:rsid w:val="00421D26"/>
    <w:rsid w:val="0044046A"/>
    <w:rsid w:val="005032CA"/>
    <w:rsid w:val="0051143B"/>
    <w:rsid w:val="00540066"/>
    <w:rsid w:val="00603789"/>
    <w:rsid w:val="006B4E0C"/>
    <w:rsid w:val="0071169F"/>
    <w:rsid w:val="007141A1"/>
    <w:rsid w:val="007364DD"/>
    <w:rsid w:val="007406BF"/>
    <w:rsid w:val="00751F3B"/>
    <w:rsid w:val="00796399"/>
    <w:rsid w:val="007C1CBF"/>
    <w:rsid w:val="007F460B"/>
    <w:rsid w:val="0083630E"/>
    <w:rsid w:val="00846E91"/>
    <w:rsid w:val="008B0F79"/>
    <w:rsid w:val="008C31B5"/>
    <w:rsid w:val="008D7B5A"/>
    <w:rsid w:val="0090244C"/>
    <w:rsid w:val="00922BB5"/>
    <w:rsid w:val="00942CCC"/>
    <w:rsid w:val="009A1951"/>
    <w:rsid w:val="009E1F0F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67D6"/>
    <w:rsid w:val="00CD28DC"/>
    <w:rsid w:val="00CE787E"/>
    <w:rsid w:val="00D01604"/>
    <w:rsid w:val="00D9798D"/>
    <w:rsid w:val="00DD1A5C"/>
    <w:rsid w:val="00DD7E26"/>
    <w:rsid w:val="00E23594"/>
    <w:rsid w:val="00E25C4B"/>
    <w:rsid w:val="00E27273"/>
    <w:rsid w:val="00E53EB0"/>
    <w:rsid w:val="00E5661C"/>
    <w:rsid w:val="00E83645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950F67"/>
  <w15:docId w15:val="{80B12C81-E63B-774C-9FC6-292243C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A85E9-3323-F84F-8958-2F6E5719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14</cp:revision>
  <cp:lastPrinted>2019-12-13T17:41:00Z</cp:lastPrinted>
  <dcterms:created xsi:type="dcterms:W3CDTF">2020-04-03T15:06:00Z</dcterms:created>
  <dcterms:modified xsi:type="dcterms:W3CDTF">2020-04-06T13:43:00Z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