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59B" w:rsidRPr="00C5359B" w:rsidRDefault="00C5359B" w:rsidP="00C5359B">
      <w:pPr>
        <w:tabs>
          <w:tab w:val="left" w:pos="4005"/>
          <w:tab w:val="center" w:pos="4535"/>
        </w:tabs>
        <w:spacing w:line="276" w:lineRule="auto"/>
        <w:jc w:val="center"/>
        <w:rPr>
          <w:rFonts w:ascii="Calibri" w:hAnsi="Calibri" w:cs="Arial"/>
          <w:b/>
          <w:bCs/>
          <w:color w:val="000000" w:themeColor="text1"/>
          <w:sz w:val="28"/>
          <w:szCs w:val="28"/>
          <w:lang w:val="en-US"/>
        </w:rPr>
      </w:pPr>
      <w:r w:rsidRPr="00C5359B">
        <w:rPr>
          <w:rFonts w:ascii="Calibri" w:hAnsi="Calibri" w:cs="Arial"/>
          <w:b/>
          <w:bCs/>
          <w:color w:val="000000" w:themeColor="text1"/>
          <w:sz w:val="28"/>
          <w:szCs w:val="28"/>
          <w:lang w:val="en-US"/>
        </w:rPr>
        <w:t>Tailândia - Vietnã - Cambodia &amp; Laos - 20</w:t>
      </w:r>
      <w:r w:rsidR="00CB5643">
        <w:rPr>
          <w:rFonts w:ascii="Calibri" w:hAnsi="Calibri" w:cs="Arial"/>
          <w:b/>
          <w:bCs/>
          <w:color w:val="000000" w:themeColor="text1"/>
          <w:sz w:val="28"/>
          <w:szCs w:val="28"/>
          <w:lang w:val="en-US"/>
        </w:rPr>
        <w:t>20</w:t>
      </w:r>
    </w:p>
    <w:p w:rsidR="00C5359B" w:rsidRPr="00C5359B" w:rsidRDefault="00C5359B" w:rsidP="00C5359B">
      <w:pPr>
        <w:tabs>
          <w:tab w:val="left" w:pos="4005"/>
          <w:tab w:val="center" w:pos="4535"/>
        </w:tabs>
        <w:spacing w:line="276" w:lineRule="auto"/>
        <w:jc w:val="center"/>
        <w:rPr>
          <w:rFonts w:ascii="Calibri" w:hAnsi="Calibri" w:cs="Arial"/>
          <w:b/>
          <w:bCs/>
          <w:color w:val="000000" w:themeColor="text1"/>
          <w:sz w:val="28"/>
          <w:szCs w:val="28"/>
          <w:lang w:val="en-US"/>
        </w:rPr>
      </w:pPr>
      <w:r w:rsidRPr="00C5359B">
        <w:rPr>
          <w:rFonts w:ascii="Calibri" w:hAnsi="Calibri" w:cs="Arial"/>
          <w:b/>
          <w:bCs/>
          <w:color w:val="000000" w:themeColor="text1"/>
          <w:sz w:val="28"/>
          <w:szCs w:val="28"/>
          <w:lang w:val="en-US"/>
        </w:rPr>
        <w:t>Bangkok - Chiang Mai - Hanoi - Hue - Hoi An -Siem Reap- Luang Prabang</w:t>
      </w:r>
    </w:p>
    <w:p w:rsidR="00C5359B" w:rsidRPr="00C5359B" w:rsidRDefault="00C5359B" w:rsidP="00C5359B">
      <w:pPr>
        <w:tabs>
          <w:tab w:val="left" w:pos="4005"/>
          <w:tab w:val="center" w:pos="4535"/>
        </w:tabs>
        <w:spacing w:line="276" w:lineRule="auto"/>
        <w:jc w:val="center"/>
        <w:rPr>
          <w:rFonts w:ascii="Calibri" w:hAnsi="Calibri" w:cs="Arial"/>
          <w:b/>
          <w:bCs/>
          <w:color w:val="000000" w:themeColor="text1"/>
          <w:sz w:val="28"/>
          <w:szCs w:val="28"/>
          <w:lang w:val="en-US"/>
        </w:rPr>
      </w:pPr>
      <w:r w:rsidRPr="00C5359B">
        <w:rPr>
          <w:rFonts w:ascii="Calibri" w:hAnsi="Calibri" w:cs="Arial"/>
          <w:b/>
          <w:bCs/>
          <w:color w:val="000000" w:themeColor="text1"/>
          <w:sz w:val="28"/>
          <w:szCs w:val="28"/>
          <w:lang w:val="en-US"/>
        </w:rPr>
        <w:t>17 dias</w:t>
      </w:r>
    </w:p>
    <w:p w:rsidR="00421D26" w:rsidRDefault="005B40C7" w:rsidP="005B40C7">
      <w:pPr>
        <w:tabs>
          <w:tab w:val="left" w:pos="2430"/>
        </w:tabs>
        <w:spacing w:line="276" w:lineRule="auto"/>
        <w:rPr>
          <w:rFonts w:ascii="Calibri" w:hAnsi="Calibri" w:cs="Arial"/>
          <w:i/>
          <w:iCs/>
          <w:color w:val="753243" w:themeColor="accent3"/>
        </w:rPr>
      </w:pPr>
      <w:r>
        <w:rPr>
          <w:rFonts w:ascii="Calibri" w:hAnsi="Calibri" w:cs="Arial"/>
          <w:i/>
          <w:iCs/>
          <w:color w:val="753243" w:themeColor="accent3"/>
        </w:rPr>
        <w:tab/>
      </w:r>
    </w:p>
    <w:p w:rsidR="008B1D31" w:rsidRPr="007E3F80" w:rsidRDefault="009462D0" w:rsidP="008B1D31">
      <w:pPr>
        <w:rPr>
          <w:rFonts w:asciiTheme="minorHAnsi" w:hAnsiTheme="minorHAnsi" w:cs="Arial"/>
          <w:sz w:val="22"/>
          <w:szCs w:val="22"/>
        </w:rPr>
      </w:pPr>
      <w:r w:rsidRPr="009462D0">
        <w:rPr>
          <w:rFonts w:asciiTheme="minorHAnsi" w:hAnsiTheme="minorHAnsi" w:cs="Arial"/>
          <w:noProof/>
          <w:sz w:val="22"/>
          <w:szCs w:val="22"/>
          <w:lang w:eastAsia="pt-BR"/>
        </w:rPr>
        <w:drawing>
          <wp:inline distT="0" distB="0" distL="0" distR="0">
            <wp:extent cx="5759450" cy="3016592"/>
            <wp:effectExtent l="1905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59450" cy="3016592"/>
                    </a:xfrm>
                    <a:prstGeom prst="rect">
                      <a:avLst/>
                    </a:prstGeom>
                  </pic:spPr>
                </pic:pic>
              </a:graphicData>
            </a:graphic>
          </wp:inline>
        </w:drawing>
      </w:r>
    </w:p>
    <w:p w:rsidR="00535189" w:rsidRPr="00CD75AB" w:rsidRDefault="00535189" w:rsidP="00535189">
      <w:pPr>
        <w:jc w:val="both"/>
        <w:rPr>
          <w:rFonts w:asciiTheme="minorHAnsi" w:hAnsiTheme="minorHAnsi" w:cs="Tahoma"/>
          <w:bCs/>
          <w:sz w:val="22"/>
          <w:szCs w:val="22"/>
        </w:rPr>
      </w:pPr>
    </w:p>
    <w:p w:rsidR="008B1D31" w:rsidRPr="008B1D31" w:rsidRDefault="008B1D31" w:rsidP="008B1D31">
      <w:pPr>
        <w:pStyle w:val="Corpodetexto21"/>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1º dia - Bangkok (Tailândia)</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 xml:space="preserve">Chegada a Bangkok. Recepção e traslado privativo ao hotel. Hospedagem por 3 noites, com café da manhã. </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2º dia - Bangkok</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Dia inteiro de visita por essa cosmopolita cidade, incluindo o Templo Trimitr, que possui o maior Buda de Ouro do mundo, com mais de 700 anos e patrimônio do Reino da Tailândia e do Budismo, o Bairro Chino e seu fabuloso comércio, e o Templo Pho, que aloja o famoso Buda Reclinado. Após o almoço, visita ao Palácio Real para conhecer seus principais monumentos e o sagrado Templo do Buda de Esmeralda, cuja estátua foi esculpida em uma única peça de jade. Após o almoço, cruzeiro pelo Rio ChaoPrya, onde pode-se observar a vida ribeirinha e os mistérios de seus templos. Visita ao Templo do Amanhecer, decorado com belíssimas porcelanas chinesas e construído no final do século XVII. Retorno ao hotel ao final de tarde.</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3º dia - Bangkok</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Café da manhã no hotel. Sugerimos visita ao mercado flutuanteDamnoenSaduak, queestá situado a  aproximadamente 100km de Bangkok, com suas canoas repletas de frutas e legumes. Tarde livre para atividades independentes.</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4º dia - Bangkok - Chiang Mai</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 xml:space="preserve">Após café da manhã, traslado ao aeroporto para embarque com destino a Chiang Mai. Em língua tailandesa Chiang Mai significa "Rosa do Norte", é a segunda maior cidade da Tailândia e considerada </w:t>
      </w:r>
      <w:r w:rsidRPr="009462D0">
        <w:rPr>
          <w:rFonts w:asciiTheme="majorHAnsi" w:hAnsiTheme="majorHAnsi" w:cstheme="majorHAnsi"/>
          <w:sz w:val="22"/>
          <w:szCs w:val="22"/>
        </w:rPr>
        <w:lastRenderedPageBreak/>
        <w:t>a capital cultural do norte da província, faz parte da rota da seda e é um grande centro de artesanato e ourivaria. A cidade possui mais de 300 templos budistas, chamados de Wats. Chegada, recepção e traslado ao hotel. Hospedagem por 2 noites, com café da manhã. À tarde, passeio para conhecer o Monte Suthep e visitar o templo mais importante do norte da Tailândia, o PhraThad. Logo após, passeio para conhecer os atrativos de Chiang Mai: o mercado de alimentos e flores e o templo SuanDok, onde encontram-se as cinzas do rei de Chiang Mai e da família real. Ao entardecer, regresso ao hotel.</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 xml:space="preserve">5º dia - Chiang Mai </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Logo pela manhã, viagem (Aprox. 1 hora) por deslumbrantes paisagens em direção a ChiangDaoElephant Training Camp para uma inesquecível experiência, onde será possível observar as destrezas destes animais e, até mesmo, fazer um passeio em seu dorso pelo bosque até aaldeia da tribo Lisu. Logo após, travessia em balsa pelo rio Mae Ping. Almoço e visita à uma encantadora fazenda de orquídeas. Retorno ao hotel.</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6º dia - Chiang Mai - Bangkok - Hanoi (Vietnã)</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Após café da manhã, traslado ao aeroporto para embarque com destino a Hanoi, capital e o coração da moderna Vietnã, com conexão em Bangkok. Chegada, recepção e traslado ao hotel. Hospedagem por 2 noites, com café da manhã. Tarde livre para atividades independentes.</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7º dia - Hanoi</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 xml:space="preserve">Café da manhã no hotel. Em seguida, visita ao Mausoléu e ao MuseuHo Chi Minh, de extrema importância ao país, onde encontra-se o corpo  do líder Ho, assim como seus pertences. Logo após, passeio para conhecer o Templo da Literatura - a mais antiga Universidade dos filhos dos Mandarins, classe privilegiada no antigo Vietnã. À tarde, visita ao Museu de Etnologia e caminhada pelo bairro antigo, hoje densamente povoado e grande centro comercial, salpicado de lugares e templos antigos. </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9º dia - Hanoi - Hue</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Em horário a ser determinado traslado ao aeroporto para embarque com destino a Hue. Chegada, recepção e traslado ao hotel. Hospedagem por 2 noites, com café da manhã.</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10° dia - Hue</w:t>
      </w: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sz w:val="22"/>
          <w:szCs w:val="22"/>
        </w:rPr>
        <w:t>Após café da manhã, passeio de Cyclo - pequena carruagem puxada por bicicleta - até a Cidade Imperial, residência da corte real durante o séc. XIX. Caminhada para conhecer a maravilhosa arquitetura local. Passeio de barco pelo Rio Perfume com destino a PagodaThien Mu e visitaa Tumba Real Khai Dinh.</w:t>
      </w:r>
    </w:p>
    <w:p w:rsidR="009462D0" w:rsidRPr="009462D0" w:rsidRDefault="009462D0" w:rsidP="009462D0">
      <w:pPr>
        <w:jc w:val="both"/>
        <w:rPr>
          <w:rFonts w:asciiTheme="majorHAnsi" w:hAnsiTheme="majorHAnsi" w:cstheme="majorHAnsi"/>
          <w:b/>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11°dia - Hue - HoiAn</w:t>
      </w: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sz w:val="22"/>
          <w:szCs w:val="22"/>
        </w:rPr>
        <w:t>Após café da manhã, viagem prosseguindo em direção à charmosa cidade de HoiAn- Patrimônio Histórico da Humanidade, famosa por suas casas de madeira, templos coloridos e suas lojas de tecidos de seda. Também conhecida como a cidade das lanternas, pois a noite a cidade fica toda iluminada por lanternas coloridas, uma cena realmente encantadora e inesquecível.Sugerimos tomar 1 drink ou jantar em um dos diversos e charmosos  bares e restaurantes locais.</w:t>
      </w:r>
    </w:p>
    <w:p w:rsidR="009462D0" w:rsidRPr="009462D0" w:rsidRDefault="009462D0" w:rsidP="009462D0">
      <w:pPr>
        <w:ind w:left="11"/>
        <w:jc w:val="both"/>
        <w:rPr>
          <w:rFonts w:asciiTheme="majorHAnsi" w:hAnsiTheme="majorHAnsi" w:cstheme="majorHAnsi"/>
          <w:b/>
          <w:sz w:val="22"/>
          <w:szCs w:val="22"/>
        </w:rPr>
      </w:pPr>
    </w:p>
    <w:p w:rsidR="009462D0" w:rsidRPr="009462D0" w:rsidRDefault="009462D0" w:rsidP="009462D0">
      <w:pPr>
        <w:ind w:left="11"/>
        <w:jc w:val="both"/>
        <w:rPr>
          <w:rFonts w:asciiTheme="majorHAnsi" w:hAnsiTheme="majorHAnsi" w:cstheme="majorHAnsi"/>
          <w:b/>
          <w:sz w:val="22"/>
          <w:szCs w:val="22"/>
        </w:rPr>
      </w:pPr>
      <w:r w:rsidRPr="009462D0">
        <w:rPr>
          <w:rFonts w:asciiTheme="majorHAnsi" w:hAnsiTheme="majorHAnsi" w:cstheme="majorHAnsi"/>
          <w:b/>
          <w:sz w:val="22"/>
          <w:szCs w:val="22"/>
        </w:rPr>
        <w:t>11° dia - HoiAn</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 xml:space="preserve">Café da manhã no hotel. Passeio a pé pelas pitorescas e históricas ruelas da cidade, onde pode-se perceber a influência das arquiteturas japonesa, chinesa e vietnamita. </w:t>
      </w:r>
    </w:p>
    <w:p w:rsidR="009462D0" w:rsidRPr="009462D0" w:rsidRDefault="009462D0" w:rsidP="009462D0">
      <w:pPr>
        <w:ind w:left="11"/>
        <w:jc w:val="both"/>
        <w:rPr>
          <w:rFonts w:asciiTheme="majorHAnsi" w:hAnsiTheme="majorHAnsi" w:cstheme="majorHAnsi"/>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lastRenderedPageBreak/>
        <w:t>12º dia - HoiAn - Danang - Siem Reap (Cambodia)</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Café da manhã no hotel e traslado ao aeroporto para embarque com destino a Siem Reap, onde, nos seus arredores, foram redescobertos os famosos templos de Angkor Wat, após vários séculos submersos em densa floresta. Templos, palácios e torres construídos por diversas dinastias, misturando estilos e propósitos religiosos, uma das maiores maravilhas do mundo Asiático. Chegada e traslado ao hotel. Hospedagem por 3 noites, com café da manhã. À tarde, visita ao Templo TaPhrom, cercado pela selva, que se mantém quase intacto e representa a força da natureza - sua construção foi dedicada a deusa da sabedoria</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ind w:left="11"/>
        <w:jc w:val="both"/>
        <w:rPr>
          <w:rFonts w:asciiTheme="majorHAnsi" w:hAnsiTheme="majorHAnsi" w:cstheme="majorHAnsi"/>
          <w:b/>
          <w:sz w:val="22"/>
          <w:szCs w:val="22"/>
        </w:rPr>
      </w:pPr>
      <w:r w:rsidRPr="009462D0">
        <w:rPr>
          <w:rFonts w:asciiTheme="majorHAnsi" w:hAnsiTheme="majorHAnsi" w:cstheme="majorHAnsi"/>
          <w:b/>
          <w:sz w:val="22"/>
          <w:szCs w:val="22"/>
        </w:rPr>
        <w:t>13º dia - Siem Reap</w:t>
      </w:r>
    </w:p>
    <w:p w:rsidR="009462D0" w:rsidRPr="009462D0" w:rsidRDefault="009462D0" w:rsidP="009462D0">
      <w:pPr>
        <w:ind w:left="11"/>
        <w:jc w:val="both"/>
        <w:rPr>
          <w:rFonts w:asciiTheme="majorHAnsi" w:hAnsiTheme="majorHAnsi" w:cstheme="majorHAnsi"/>
          <w:sz w:val="22"/>
          <w:szCs w:val="22"/>
        </w:rPr>
      </w:pPr>
      <w:r w:rsidRPr="009462D0">
        <w:rPr>
          <w:rFonts w:asciiTheme="majorHAnsi" w:hAnsiTheme="majorHAnsi" w:cstheme="majorHAnsi"/>
          <w:sz w:val="22"/>
          <w:szCs w:val="22"/>
        </w:rPr>
        <w:t>Pela manhã, exploração à misteriosa Cidade Real de Angkor Tom, a maravilhosa construção do templo Banyon conhecida principalmente por suas torres com enormes esculturas de pedra que representam um equilíbrio espiritual dos ensinamentos do hinduísmo e budismo.o Terraço dos Elefantes e do Rei Leproso, e a área do Palácio Real. À tarde, visita ao Templo Angkor Wat, uma das ruínas mais impressionantes do mundo admirado pela grandiosidade e harmonia de sua arquitetura, pelos seus baixos relevos extensos e pelos vários desenhos que adornam suas paredes.</w:t>
      </w:r>
    </w:p>
    <w:p w:rsidR="009462D0" w:rsidRPr="009462D0" w:rsidRDefault="009462D0" w:rsidP="009462D0">
      <w:pPr>
        <w:ind w:left="11"/>
        <w:jc w:val="both"/>
        <w:rPr>
          <w:rFonts w:asciiTheme="majorHAnsi" w:hAnsiTheme="majorHAnsi" w:cstheme="majorHAnsi"/>
          <w:sz w:val="22"/>
          <w:szCs w:val="22"/>
        </w:rPr>
      </w:pPr>
    </w:p>
    <w:p w:rsidR="009462D0" w:rsidRPr="009462D0" w:rsidRDefault="009462D0" w:rsidP="009462D0">
      <w:pPr>
        <w:ind w:left="11"/>
        <w:jc w:val="both"/>
        <w:rPr>
          <w:rFonts w:asciiTheme="majorHAnsi" w:hAnsiTheme="majorHAnsi" w:cstheme="majorHAnsi"/>
          <w:b/>
          <w:sz w:val="22"/>
          <w:szCs w:val="22"/>
        </w:rPr>
      </w:pPr>
      <w:r w:rsidRPr="009462D0">
        <w:rPr>
          <w:rFonts w:asciiTheme="majorHAnsi" w:hAnsiTheme="majorHAnsi" w:cstheme="majorHAnsi"/>
          <w:b/>
          <w:sz w:val="22"/>
          <w:szCs w:val="22"/>
        </w:rPr>
        <w:t>14º dia - Siem Reap</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Café da manhã e viagem de aproximadamente 45 min. em direção a região campestre para conhecer uma aldeia local e o lago Tonle Sap (a melhor época para a visita é de Julho a Setembro) conhecido como o Grande Lago do Cambodia, passeio em barco para conhecer as ilhas flutuantes e a rotina de seus moradores. Durante a tarde, viagem de 35 km para visitaro Templo BanteaySrei, significa cidade das mulheres e foi dedicada a Shiva. Possui delicados relevos que retratam cenas de contos hindus.</w:t>
      </w:r>
    </w:p>
    <w:p w:rsidR="009462D0" w:rsidRPr="009462D0" w:rsidRDefault="009462D0" w:rsidP="009462D0">
      <w:pPr>
        <w:jc w:val="both"/>
        <w:rPr>
          <w:rFonts w:asciiTheme="majorHAnsi" w:hAnsiTheme="majorHAnsi" w:cstheme="majorHAnsi"/>
          <w:sz w:val="22"/>
          <w:szCs w:val="22"/>
        </w:rPr>
      </w:pPr>
    </w:p>
    <w:p w:rsidR="009462D0" w:rsidRPr="009462D0" w:rsidRDefault="009462D0" w:rsidP="009462D0">
      <w:pPr>
        <w:ind w:left="11"/>
        <w:jc w:val="both"/>
        <w:rPr>
          <w:rFonts w:asciiTheme="majorHAnsi" w:hAnsiTheme="majorHAnsi" w:cstheme="majorHAnsi"/>
          <w:b/>
          <w:sz w:val="22"/>
          <w:szCs w:val="22"/>
        </w:rPr>
      </w:pPr>
      <w:r w:rsidRPr="009462D0">
        <w:rPr>
          <w:rFonts w:asciiTheme="majorHAnsi" w:hAnsiTheme="majorHAnsi" w:cstheme="majorHAnsi"/>
          <w:b/>
          <w:sz w:val="22"/>
          <w:szCs w:val="22"/>
        </w:rPr>
        <w:t>15º dia - Siem Reap - LuangPrabang (Laos)</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Em horário a se determinado traslado privativo ao aeroporto para embarque com destino a LuangPrabang.Chegada, recepção e traslado ao hotel. Hospedagem por 2 noites.</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Tour a pé pelo vilarejo, onde pode-se observar acentuados traços da colonização francesa em alguns dos belos templos que serão visitados.Ao entardecer passeio de barco, onde pode-se apreciar o por do sol. À noite sugerimos visitar o famoso Night Market e jantar em um dos charmosos restaurantes da cidade.</w:t>
      </w:r>
    </w:p>
    <w:p w:rsidR="009462D0" w:rsidRPr="009462D0" w:rsidRDefault="009462D0" w:rsidP="009462D0">
      <w:pPr>
        <w:jc w:val="both"/>
        <w:rPr>
          <w:rFonts w:asciiTheme="majorHAnsi" w:hAnsiTheme="majorHAnsi" w:cstheme="majorHAnsi"/>
          <w:bCs/>
          <w:sz w:val="22"/>
          <w:szCs w:val="22"/>
        </w:rPr>
      </w:pPr>
    </w:p>
    <w:p w:rsidR="009462D0" w:rsidRPr="009462D0" w:rsidRDefault="009462D0" w:rsidP="009462D0">
      <w:pPr>
        <w:jc w:val="both"/>
        <w:rPr>
          <w:rFonts w:asciiTheme="majorHAnsi" w:hAnsiTheme="majorHAnsi" w:cstheme="majorHAnsi"/>
          <w:bCs/>
          <w:sz w:val="22"/>
          <w:szCs w:val="22"/>
        </w:rPr>
      </w:pPr>
      <w:r w:rsidRPr="009462D0">
        <w:rPr>
          <w:rFonts w:asciiTheme="majorHAnsi" w:hAnsiTheme="majorHAnsi" w:cstheme="majorHAnsi"/>
          <w:b/>
          <w:sz w:val="22"/>
          <w:szCs w:val="22"/>
        </w:rPr>
        <w:t>16º dia - Luang Prabang</w:t>
      </w:r>
    </w:p>
    <w:p w:rsidR="009462D0" w:rsidRPr="009462D0" w:rsidRDefault="009462D0" w:rsidP="009462D0">
      <w:pPr>
        <w:jc w:val="both"/>
        <w:rPr>
          <w:rFonts w:asciiTheme="majorHAnsi" w:hAnsiTheme="majorHAnsi" w:cstheme="majorHAnsi"/>
          <w:bCs/>
          <w:sz w:val="22"/>
          <w:szCs w:val="22"/>
        </w:rPr>
      </w:pPr>
      <w:r w:rsidRPr="009462D0">
        <w:rPr>
          <w:rFonts w:asciiTheme="majorHAnsi" w:hAnsiTheme="majorHAnsi" w:cstheme="majorHAnsi"/>
          <w:bCs/>
          <w:sz w:val="22"/>
          <w:szCs w:val="22"/>
        </w:rPr>
        <w:t xml:space="preserve">LuangPrabang está no seu auge ao amanhecer, quando ao ouvir o som dos gongos, sinalizando o final das orações, mais de 600 monges em seus trajes cor de açafrão, deixam seus templos e, silenciosamente, caminham pela cidade em busca de doações. Após assistir e até participar desse ritual extraordinário, passeio pelo mercado central. </w:t>
      </w:r>
      <w:r w:rsidRPr="009462D0">
        <w:rPr>
          <w:rFonts w:asciiTheme="majorHAnsi" w:hAnsiTheme="majorHAnsi" w:cstheme="majorHAnsi"/>
          <w:sz w:val="22"/>
          <w:szCs w:val="22"/>
        </w:rPr>
        <w:t>Visita à famosa Park Ou Cave, com diversos santuários, onde encontram-se mais de 2.400 estátuas de Buda em madeira, com detalhes em ouro.</w:t>
      </w:r>
    </w:p>
    <w:p w:rsidR="009462D0" w:rsidRPr="009462D0" w:rsidRDefault="009462D0" w:rsidP="009462D0">
      <w:pPr>
        <w:jc w:val="both"/>
        <w:rPr>
          <w:rFonts w:asciiTheme="majorHAnsi" w:hAnsiTheme="majorHAnsi" w:cstheme="majorHAnsi"/>
          <w:bCs/>
          <w:sz w:val="22"/>
          <w:szCs w:val="22"/>
        </w:rPr>
      </w:pPr>
    </w:p>
    <w:p w:rsidR="009462D0" w:rsidRPr="009462D0" w:rsidRDefault="009462D0" w:rsidP="009462D0">
      <w:pPr>
        <w:jc w:val="both"/>
        <w:rPr>
          <w:rFonts w:asciiTheme="majorHAnsi" w:hAnsiTheme="majorHAnsi" w:cstheme="majorHAnsi"/>
          <w:b/>
          <w:sz w:val="22"/>
          <w:szCs w:val="22"/>
        </w:rPr>
      </w:pPr>
      <w:r w:rsidRPr="009462D0">
        <w:rPr>
          <w:rFonts w:asciiTheme="majorHAnsi" w:hAnsiTheme="majorHAnsi" w:cstheme="majorHAnsi"/>
          <w:b/>
          <w:sz w:val="22"/>
          <w:szCs w:val="22"/>
        </w:rPr>
        <w:t xml:space="preserve">17º dia </w:t>
      </w:r>
      <w:r>
        <w:rPr>
          <w:rFonts w:asciiTheme="majorHAnsi" w:hAnsiTheme="majorHAnsi" w:cstheme="majorHAnsi"/>
          <w:b/>
          <w:sz w:val="22"/>
          <w:szCs w:val="22"/>
        </w:rPr>
        <w:t>-</w:t>
      </w:r>
      <w:r w:rsidRPr="009462D0">
        <w:rPr>
          <w:rFonts w:asciiTheme="majorHAnsi" w:hAnsiTheme="majorHAnsi" w:cstheme="majorHAnsi"/>
          <w:b/>
          <w:sz w:val="22"/>
          <w:szCs w:val="22"/>
        </w:rPr>
        <w:t xml:space="preserve"> Luang Prabang</w:t>
      </w:r>
    </w:p>
    <w:p w:rsidR="009462D0" w:rsidRPr="009462D0" w:rsidRDefault="009462D0" w:rsidP="009462D0">
      <w:pPr>
        <w:jc w:val="both"/>
        <w:rPr>
          <w:rFonts w:asciiTheme="majorHAnsi" w:hAnsiTheme="majorHAnsi" w:cstheme="majorHAnsi"/>
          <w:sz w:val="22"/>
          <w:szCs w:val="22"/>
        </w:rPr>
      </w:pPr>
      <w:r w:rsidRPr="009462D0">
        <w:rPr>
          <w:rFonts w:asciiTheme="majorHAnsi" w:hAnsiTheme="majorHAnsi" w:cstheme="majorHAnsi"/>
          <w:sz w:val="22"/>
          <w:szCs w:val="22"/>
        </w:rPr>
        <w:t>Em horário a ser determinado, traslado privativo ao aeroporto</w:t>
      </w:r>
    </w:p>
    <w:p w:rsidR="009462D0" w:rsidRPr="003948B3" w:rsidRDefault="009462D0" w:rsidP="009462D0">
      <w:pPr>
        <w:jc w:val="both"/>
        <w:rPr>
          <w:rFonts w:asciiTheme="minorHAnsi" w:hAnsiTheme="minorHAnsi"/>
          <w:bCs/>
          <w:sz w:val="22"/>
          <w:szCs w:val="22"/>
        </w:rPr>
      </w:pPr>
    </w:p>
    <w:p w:rsidR="009A1951" w:rsidRDefault="009A1951" w:rsidP="005B40C7">
      <w:pPr>
        <w:shd w:val="clear" w:color="auto" w:fill="FFFFFF" w:themeFill="background1"/>
        <w:tabs>
          <w:tab w:val="left" w:pos="9360"/>
        </w:tabs>
        <w:jc w:val="both"/>
        <w:rPr>
          <w:rFonts w:asciiTheme="majorHAnsi" w:eastAsia="Times New Roman" w:hAnsiTheme="majorHAnsi" w:cstheme="majorHAnsi"/>
          <w:b/>
          <w:sz w:val="22"/>
          <w:szCs w:val="22"/>
        </w:rPr>
      </w:pPr>
    </w:p>
    <w:p w:rsidR="009462D0" w:rsidRDefault="009462D0" w:rsidP="005B40C7">
      <w:pPr>
        <w:shd w:val="clear" w:color="auto" w:fill="FFFFFF" w:themeFill="background1"/>
        <w:tabs>
          <w:tab w:val="left" w:pos="9360"/>
        </w:tabs>
        <w:jc w:val="both"/>
        <w:rPr>
          <w:rFonts w:asciiTheme="majorHAnsi" w:eastAsia="Times New Roman" w:hAnsiTheme="majorHAnsi" w:cstheme="majorHAnsi"/>
          <w:b/>
          <w:sz w:val="22"/>
          <w:szCs w:val="22"/>
        </w:rPr>
      </w:pPr>
    </w:p>
    <w:p w:rsidR="009462D0" w:rsidRDefault="009462D0" w:rsidP="005B40C7">
      <w:pPr>
        <w:shd w:val="clear" w:color="auto" w:fill="FFFFFF" w:themeFill="background1"/>
        <w:tabs>
          <w:tab w:val="left" w:pos="9360"/>
        </w:tabs>
        <w:jc w:val="both"/>
        <w:rPr>
          <w:rFonts w:asciiTheme="majorHAnsi" w:eastAsia="Times New Roman" w:hAnsiTheme="majorHAnsi" w:cstheme="majorHAnsi"/>
          <w:b/>
          <w:sz w:val="22"/>
          <w:szCs w:val="22"/>
        </w:rPr>
      </w:pPr>
    </w:p>
    <w:p w:rsidR="009462D0" w:rsidRDefault="009462D0" w:rsidP="005B40C7">
      <w:pPr>
        <w:shd w:val="clear" w:color="auto" w:fill="FFFFFF" w:themeFill="background1"/>
        <w:tabs>
          <w:tab w:val="left" w:pos="9360"/>
        </w:tabs>
        <w:jc w:val="both"/>
        <w:rPr>
          <w:rFonts w:asciiTheme="majorHAnsi" w:eastAsia="Times New Roman" w:hAnsiTheme="majorHAnsi" w:cstheme="majorHAnsi"/>
          <w:b/>
          <w:sz w:val="22"/>
          <w:szCs w:val="22"/>
        </w:rPr>
      </w:pPr>
    </w:p>
    <w:p w:rsidR="009462D0" w:rsidRDefault="009462D0" w:rsidP="005B40C7">
      <w:pPr>
        <w:shd w:val="clear" w:color="auto" w:fill="FFFFFF" w:themeFill="background1"/>
        <w:tabs>
          <w:tab w:val="left" w:pos="9360"/>
        </w:tabs>
        <w:jc w:val="both"/>
        <w:rPr>
          <w:rFonts w:asciiTheme="majorHAnsi" w:eastAsia="Times New Roman" w:hAnsiTheme="majorHAnsi" w:cstheme="majorHAnsi"/>
          <w:b/>
          <w:sz w:val="22"/>
          <w:szCs w:val="22"/>
        </w:rPr>
      </w:pPr>
    </w:p>
    <w:p w:rsidR="009462D0" w:rsidRDefault="009462D0" w:rsidP="005B40C7">
      <w:pPr>
        <w:shd w:val="clear" w:color="auto" w:fill="FFFFFF" w:themeFill="background1"/>
        <w:tabs>
          <w:tab w:val="left" w:pos="9360"/>
        </w:tabs>
        <w:jc w:val="both"/>
        <w:rPr>
          <w:rFonts w:asciiTheme="majorHAnsi" w:eastAsia="Times New Roman" w:hAnsiTheme="majorHAnsi" w:cstheme="majorHAnsi"/>
          <w:b/>
          <w:sz w:val="22"/>
          <w:szCs w:val="22"/>
        </w:rPr>
      </w:pPr>
    </w:p>
    <w:p w:rsidR="000158D4" w:rsidRPr="000158D4" w:rsidRDefault="000158D4" w:rsidP="000158D4">
      <w:pPr>
        <w:shd w:val="clear" w:color="auto" w:fill="FFFFFF" w:themeFill="background1"/>
        <w:jc w:val="both"/>
        <w:rPr>
          <w:rFonts w:asciiTheme="majorHAnsi" w:hAnsiTheme="majorHAnsi" w:cstheme="majorHAnsi"/>
          <w:bCs/>
          <w:sz w:val="22"/>
          <w:szCs w:val="22"/>
        </w:rPr>
      </w:pPr>
    </w:p>
    <w:tbl>
      <w:tblPr>
        <w:tblW w:w="9639" w:type="dxa"/>
        <w:jc w:val="center"/>
        <w:tblInd w:w="15" w:type="dxa"/>
        <w:tblBorders>
          <w:top w:val="single" w:sz="4" w:space="0" w:color="FFFFFF" w:themeColor="background1"/>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top w:w="15" w:type="dxa"/>
          <w:left w:w="15" w:type="dxa"/>
          <w:bottom w:w="15" w:type="dxa"/>
          <w:right w:w="15" w:type="dxa"/>
        </w:tblCellMar>
        <w:tblLook w:val="0000"/>
      </w:tblPr>
      <w:tblGrid>
        <w:gridCol w:w="1702"/>
        <w:gridCol w:w="2694"/>
        <w:gridCol w:w="1417"/>
        <w:gridCol w:w="2835"/>
        <w:gridCol w:w="991"/>
      </w:tblGrid>
      <w:tr w:rsidR="000158D4" w:rsidRPr="000158D4" w:rsidTr="001D6E8F">
        <w:trPr>
          <w:jc w:val="center"/>
        </w:trPr>
        <w:tc>
          <w:tcPr>
            <w:tcW w:w="1702" w:type="dxa"/>
            <w:tcBorders>
              <w:top w:val="single" w:sz="4" w:space="0" w:color="FFFFFF" w:themeColor="background1"/>
              <w:bottom w:val="single" w:sz="4" w:space="0" w:color="FFFFFF" w:themeColor="background1"/>
            </w:tcBorders>
            <w:shd w:val="clear" w:color="auto" w:fill="5D2D18" w:themeFill="accent1" w:themeFillShade="BF"/>
            <w:vAlign w:val="center"/>
          </w:tcPr>
          <w:p w:rsidR="000158D4" w:rsidRPr="000158D4" w:rsidRDefault="000158D4" w:rsidP="000158D4">
            <w:pPr>
              <w:shd w:val="clear" w:color="auto" w:fill="FFFFFF" w:themeFill="background1"/>
              <w:jc w:val="center"/>
              <w:rPr>
                <w:rFonts w:asciiTheme="majorHAnsi" w:eastAsia="DejaVu Sans" w:hAnsiTheme="majorHAnsi" w:cstheme="majorHAnsi"/>
                <w:b/>
                <w:sz w:val="22"/>
                <w:szCs w:val="22"/>
                <w:lang w:bidi="pt-BR"/>
              </w:rPr>
            </w:pPr>
            <w:r w:rsidRPr="000158D4">
              <w:rPr>
                <w:rFonts w:asciiTheme="majorHAnsi" w:eastAsia="DejaVu Sans" w:hAnsiTheme="majorHAnsi" w:cstheme="majorHAnsi"/>
                <w:b/>
                <w:sz w:val="22"/>
                <w:szCs w:val="22"/>
                <w:lang w:bidi="pt-BR"/>
              </w:rPr>
              <w:t>CIDADE</w:t>
            </w:r>
          </w:p>
        </w:tc>
        <w:tc>
          <w:tcPr>
            <w:tcW w:w="2694" w:type="dxa"/>
            <w:tcBorders>
              <w:top w:val="single" w:sz="4" w:space="0" w:color="FFFFFF" w:themeColor="background1"/>
              <w:bottom w:val="single" w:sz="4" w:space="0" w:color="FFFFFF" w:themeColor="background1"/>
            </w:tcBorders>
            <w:shd w:val="clear" w:color="auto" w:fill="5D2D18" w:themeFill="accent1" w:themeFillShade="BF"/>
            <w:vAlign w:val="center"/>
          </w:tcPr>
          <w:p w:rsidR="000158D4" w:rsidRPr="000158D4" w:rsidRDefault="000158D4" w:rsidP="000158D4">
            <w:pPr>
              <w:shd w:val="clear" w:color="auto" w:fill="FFFFFF" w:themeFill="background1"/>
              <w:jc w:val="center"/>
              <w:rPr>
                <w:rFonts w:asciiTheme="majorHAnsi" w:eastAsia="DejaVu Sans" w:hAnsiTheme="majorHAnsi" w:cstheme="majorHAnsi"/>
                <w:b/>
                <w:sz w:val="22"/>
                <w:szCs w:val="22"/>
                <w:lang w:bidi="pt-BR"/>
              </w:rPr>
            </w:pPr>
            <w:r w:rsidRPr="000158D4">
              <w:rPr>
                <w:rFonts w:asciiTheme="majorHAnsi" w:eastAsia="DejaVu Sans" w:hAnsiTheme="majorHAnsi" w:cstheme="majorHAnsi"/>
                <w:b/>
                <w:sz w:val="22"/>
                <w:szCs w:val="22"/>
                <w:lang w:bidi="pt-BR"/>
              </w:rPr>
              <w:t>HOTEL</w:t>
            </w:r>
          </w:p>
        </w:tc>
        <w:tc>
          <w:tcPr>
            <w:tcW w:w="1417" w:type="dxa"/>
            <w:tcBorders>
              <w:top w:val="single" w:sz="4" w:space="0" w:color="FFFFFF" w:themeColor="background1"/>
              <w:bottom w:val="single" w:sz="4" w:space="0" w:color="FFFFFF" w:themeColor="background1"/>
            </w:tcBorders>
            <w:shd w:val="clear" w:color="auto" w:fill="5D2D18" w:themeFill="accent1" w:themeFillShade="BF"/>
            <w:vAlign w:val="center"/>
          </w:tcPr>
          <w:p w:rsidR="000158D4" w:rsidRPr="000158D4" w:rsidRDefault="000158D4" w:rsidP="000158D4">
            <w:pPr>
              <w:shd w:val="clear" w:color="auto" w:fill="FFFFFF" w:themeFill="background1"/>
              <w:tabs>
                <w:tab w:val="left" w:pos="420"/>
              </w:tabs>
              <w:jc w:val="center"/>
              <w:rPr>
                <w:rFonts w:asciiTheme="majorHAnsi" w:eastAsia="DejaVu Sans" w:hAnsiTheme="majorHAnsi" w:cstheme="majorHAnsi"/>
                <w:b/>
                <w:sz w:val="22"/>
                <w:szCs w:val="22"/>
                <w:lang w:bidi="pt-BR"/>
              </w:rPr>
            </w:pPr>
            <w:r w:rsidRPr="000158D4">
              <w:rPr>
                <w:rFonts w:asciiTheme="majorHAnsi" w:eastAsia="DejaVu Sans" w:hAnsiTheme="majorHAnsi" w:cstheme="majorHAnsi"/>
                <w:b/>
                <w:sz w:val="22"/>
                <w:szCs w:val="22"/>
                <w:lang w:bidi="pt-BR"/>
              </w:rPr>
              <w:t>CATEGORIA</w:t>
            </w:r>
          </w:p>
        </w:tc>
        <w:tc>
          <w:tcPr>
            <w:tcW w:w="2835" w:type="dxa"/>
            <w:tcBorders>
              <w:top w:val="single" w:sz="4" w:space="0" w:color="FFFFFF" w:themeColor="background1"/>
              <w:bottom w:val="single" w:sz="4" w:space="0" w:color="FFFFFF" w:themeColor="background1"/>
            </w:tcBorders>
            <w:shd w:val="clear" w:color="auto" w:fill="5D2D18" w:themeFill="accent1" w:themeFillShade="BF"/>
            <w:vAlign w:val="center"/>
          </w:tcPr>
          <w:p w:rsidR="000158D4" w:rsidRPr="000158D4" w:rsidRDefault="000158D4" w:rsidP="000158D4">
            <w:pPr>
              <w:shd w:val="clear" w:color="auto" w:fill="FFFFFF" w:themeFill="background1"/>
              <w:jc w:val="center"/>
              <w:rPr>
                <w:rFonts w:asciiTheme="majorHAnsi" w:eastAsia="DejaVu Sans" w:hAnsiTheme="majorHAnsi" w:cstheme="majorHAnsi"/>
                <w:b/>
                <w:sz w:val="22"/>
                <w:szCs w:val="22"/>
                <w:lang w:bidi="pt-BR"/>
              </w:rPr>
            </w:pPr>
            <w:r w:rsidRPr="000158D4">
              <w:rPr>
                <w:rFonts w:asciiTheme="majorHAnsi" w:eastAsia="DejaVu Sans" w:hAnsiTheme="majorHAnsi" w:cstheme="majorHAnsi"/>
                <w:b/>
                <w:sz w:val="22"/>
                <w:szCs w:val="22"/>
                <w:lang w:bidi="pt-BR"/>
              </w:rPr>
              <w:t>TIPO DE APTO</w:t>
            </w:r>
          </w:p>
        </w:tc>
        <w:tc>
          <w:tcPr>
            <w:tcW w:w="991" w:type="dxa"/>
            <w:tcBorders>
              <w:top w:val="single" w:sz="4" w:space="0" w:color="FFFFFF" w:themeColor="background1"/>
              <w:bottom w:val="single" w:sz="4" w:space="0" w:color="FFFFFF" w:themeColor="background1"/>
            </w:tcBorders>
            <w:shd w:val="clear" w:color="auto" w:fill="5D2D18" w:themeFill="accent1" w:themeFillShade="BF"/>
            <w:vAlign w:val="center"/>
          </w:tcPr>
          <w:p w:rsidR="000158D4" w:rsidRPr="000158D4" w:rsidRDefault="000158D4" w:rsidP="000158D4">
            <w:pPr>
              <w:shd w:val="clear" w:color="auto" w:fill="FFFFFF" w:themeFill="background1"/>
              <w:tabs>
                <w:tab w:val="left" w:pos="420"/>
              </w:tabs>
              <w:jc w:val="center"/>
              <w:rPr>
                <w:rFonts w:asciiTheme="majorHAnsi" w:eastAsia="DejaVu Sans" w:hAnsiTheme="majorHAnsi" w:cstheme="majorHAnsi"/>
                <w:b/>
                <w:sz w:val="22"/>
                <w:szCs w:val="22"/>
                <w:lang w:bidi="pt-BR"/>
              </w:rPr>
            </w:pPr>
            <w:r w:rsidRPr="000158D4">
              <w:rPr>
                <w:rFonts w:asciiTheme="majorHAnsi" w:eastAsia="DejaVu Sans" w:hAnsiTheme="majorHAnsi" w:cstheme="majorHAnsi"/>
                <w:b/>
                <w:sz w:val="22"/>
                <w:szCs w:val="22"/>
                <w:lang w:bidi="pt-BR"/>
              </w:rPr>
              <w:t>NOITES</w:t>
            </w:r>
          </w:p>
        </w:tc>
      </w:tr>
      <w:tr w:rsidR="000158D4" w:rsidRPr="000158D4" w:rsidTr="001D6E8F">
        <w:trPr>
          <w:jc w:val="center"/>
        </w:trPr>
        <w:tc>
          <w:tcPr>
            <w:tcW w:w="1702" w:type="dxa"/>
            <w:tcBorders>
              <w:top w:val="single" w:sz="4" w:space="0" w:color="FFFFFF" w:themeColor="background1"/>
            </w:tcBorders>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Bangkok</w:t>
            </w:r>
          </w:p>
        </w:tc>
        <w:tc>
          <w:tcPr>
            <w:tcW w:w="2694" w:type="dxa"/>
            <w:tcBorders>
              <w:top w:val="single" w:sz="4" w:space="0" w:color="FFFFFF" w:themeColor="background1"/>
            </w:tcBorders>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sz w:val="22"/>
                <w:szCs w:val="22"/>
                <w:lang w:val="en-US"/>
              </w:rPr>
              <w:t>Mandarin Oriental</w:t>
            </w:r>
          </w:p>
        </w:tc>
        <w:tc>
          <w:tcPr>
            <w:tcW w:w="1417" w:type="dxa"/>
            <w:tcBorders>
              <w:top w:val="single" w:sz="4" w:space="0" w:color="FFFFFF" w:themeColor="background1"/>
            </w:tcBorders>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sz w:val="22"/>
                <w:szCs w:val="22"/>
                <w:lang w:val="en-US"/>
              </w:rPr>
              <w:t>Luxo</w:t>
            </w:r>
          </w:p>
        </w:tc>
        <w:tc>
          <w:tcPr>
            <w:tcW w:w="2835" w:type="dxa"/>
            <w:tcBorders>
              <w:top w:val="single" w:sz="4" w:space="0" w:color="FFFFFF" w:themeColor="background1"/>
            </w:tcBorders>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sz w:val="22"/>
                <w:szCs w:val="22"/>
                <w:lang w:val="en-US"/>
              </w:rPr>
              <w:t>Superior</w:t>
            </w:r>
          </w:p>
        </w:tc>
        <w:tc>
          <w:tcPr>
            <w:tcW w:w="991" w:type="dxa"/>
            <w:tcBorders>
              <w:top w:val="single" w:sz="4" w:space="0" w:color="FFFFFF" w:themeColor="background1"/>
            </w:tcBorders>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sz w:val="22"/>
                <w:szCs w:val="22"/>
                <w:lang w:val="en-US"/>
              </w:rPr>
              <w:t>3</w:t>
            </w:r>
          </w:p>
        </w:tc>
      </w:tr>
      <w:tr w:rsidR="000158D4" w:rsidRPr="000158D4" w:rsidTr="001D6E8F">
        <w:trPr>
          <w:jc w:val="center"/>
        </w:trPr>
        <w:tc>
          <w:tcPr>
            <w:tcW w:w="1702"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Chiang Mai</w:t>
            </w:r>
          </w:p>
        </w:tc>
        <w:tc>
          <w:tcPr>
            <w:tcW w:w="2694"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sz w:val="22"/>
                <w:szCs w:val="22"/>
                <w:lang w:val="en-US"/>
              </w:rPr>
              <w:t xml:space="preserve">Four Seasons </w:t>
            </w:r>
          </w:p>
        </w:tc>
        <w:tc>
          <w:tcPr>
            <w:tcW w:w="1417"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Luxo</w:t>
            </w:r>
          </w:p>
        </w:tc>
        <w:tc>
          <w:tcPr>
            <w:tcW w:w="2835"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Garden Pavillion</w:t>
            </w:r>
          </w:p>
        </w:tc>
        <w:tc>
          <w:tcPr>
            <w:tcW w:w="991"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2</w:t>
            </w:r>
          </w:p>
        </w:tc>
      </w:tr>
      <w:tr w:rsidR="000158D4" w:rsidRPr="000158D4" w:rsidTr="001D6E8F">
        <w:trPr>
          <w:jc w:val="center"/>
        </w:trPr>
        <w:tc>
          <w:tcPr>
            <w:tcW w:w="1702"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Hanoi</w:t>
            </w:r>
          </w:p>
        </w:tc>
        <w:tc>
          <w:tcPr>
            <w:tcW w:w="2694"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Sofitel Metropole</w:t>
            </w:r>
          </w:p>
        </w:tc>
        <w:tc>
          <w:tcPr>
            <w:tcW w:w="1417"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Luxo</w:t>
            </w:r>
          </w:p>
        </w:tc>
        <w:tc>
          <w:tcPr>
            <w:tcW w:w="2835"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Premium Opera Wing</w:t>
            </w:r>
          </w:p>
        </w:tc>
        <w:tc>
          <w:tcPr>
            <w:tcW w:w="991"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2</w:t>
            </w:r>
          </w:p>
        </w:tc>
      </w:tr>
      <w:tr w:rsidR="000158D4" w:rsidRPr="000158D4" w:rsidTr="001D6E8F">
        <w:trPr>
          <w:jc w:val="center"/>
        </w:trPr>
        <w:tc>
          <w:tcPr>
            <w:tcW w:w="1702"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Hue</w:t>
            </w:r>
          </w:p>
        </w:tc>
        <w:tc>
          <w:tcPr>
            <w:tcW w:w="2694"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La Residence</w:t>
            </w:r>
          </w:p>
        </w:tc>
        <w:tc>
          <w:tcPr>
            <w:tcW w:w="1417"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Luxo</w:t>
            </w:r>
          </w:p>
        </w:tc>
        <w:tc>
          <w:tcPr>
            <w:tcW w:w="2835"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Deluxe</w:t>
            </w:r>
          </w:p>
        </w:tc>
        <w:tc>
          <w:tcPr>
            <w:tcW w:w="991"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2</w:t>
            </w:r>
          </w:p>
        </w:tc>
      </w:tr>
      <w:tr w:rsidR="000158D4" w:rsidRPr="000158D4" w:rsidTr="001D6E8F">
        <w:trPr>
          <w:jc w:val="center"/>
        </w:trPr>
        <w:tc>
          <w:tcPr>
            <w:tcW w:w="1702"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HoiAn</w:t>
            </w:r>
          </w:p>
        </w:tc>
        <w:tc>
          <w:tcPr>
            <w:tcW w:w="2694"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The Nan Hai</w:t>
            </w:r>
            <w:bookmarkStart w:id="0" w:name="_GoBack"/>
            <w:bookmarkEnd w:id="0"/>
          </w:p>
        </w:tc>
        <w:tc>
          <w:tcPr>
            <w:tcW w:w="1417"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Luxo</w:t>
            </w:r>
          </w:p>
        </w:tc>
        <w:tc>
          <w:tcPr>
            <w:tcW w:w="2835"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OneBedroomOceanView</w:t>
            </w:r>
          </w:p>
        </w:tc>
        <w:tc>
          <w:tcPr>
            <w:tcW w:w="991"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2</w:t>
            </w:r>
          </w:p>
        </w:tc>
      </w:tr>
      <w:tr w:rsidR="000158D4" w:rsidRPr="000158D4" w:rsidTr="001D6E8F">
        <w:trPr>
          <w:jc w:val="center"/>
        </w:trPr>
        <w:tc>
          <w:tcPr>
            <w:tcW w:w="1702"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Siem Reap</w:t>
            </w:r>
          </w:p>
        </w:tc>
        <w:tc>
          <w:tcPr>
            <w:tcW w:w="2694"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La Residence d'Angkor</w:t>
            </w:r>
          </w:p>
        </w:tc>
        <w:tc>
          <w:tcPr>
            <w:tcW w:w="1417"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Luxo</w:t>
            </w:r>
          </w:p>
        </w:tc>
        <w:tc>
          <w:tcPr>
            <w:tcW w:w="2835"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Deluxe Poolside</w:t>
            </w:r>
          </w:p>
        </w:tc>
        <w:tc>
          <w:tcPr>
            <w:tcW w:w="991"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3</w:t>
            </w:r>
          </w:p>
        </w:tc>
      </w:tr>
      <w:tr w:rsidR="000158D4" w:rsidRPr="000158D4" w:rsidTr="001D6E8F">
        <w:trPr>
          <w:jc w:val="center"/>
        </w:trPr>
        <w:tc>
          <w:tcPr>
            <w:tcW w:w="1702"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LuangPrabang</w:t>
            </w:r>
          </w:p>
        </w:tc>
        <w:tc>
          <w:tcPr>
            <w:tcW w:w="2694"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Amantaka</w:t>
            </w:r>
          </w:p>
        </w:tc>
        <w:tc>
          <w:tcPr>
            <w:tcW w:w="1417"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Luxo</w:t>
            </w:r>
          </w:p>
        </w:tc>
        <w:tc>
          <w:tcPr>
            <w:tcW w:w="2835"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Suíte</w:t>
            </w:r>
          </w:p>
        </w:tc>
        <w:tc>
          <w:tcPr>
            <w:tcW w:w="991"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rPr>
            </w:pPr>
            <w:r w:rsidRPr="000158D4">
              <w:rPr>
                <w:rFonts w:asciiTheme="majorHAnsi" w:hAnsiTheme="majorHAnsi" w:cstheme="majorHAnsi"/>
                <w:sz w:val="22"/>
                <w:szCs w:val="22"/>
              </w:rPr>
              <w:t>2</w:t>
            </w:r>
          </w:p>
        </w:tc>
      </w:tr>
    </w:tbl>
    <w:p w:rsidR="000158D4" w:rsidRPr="000158D4" w:rsidRDefault="000158D4" w:rsidP="000158D4">
      <w:pPr>
        <w:shd w:val="clear" w:color="auto" w:fill="FFFFFF" w:themeFill="background1"/>
        <w:jc w:val="both"/>
        <w:rPr>
          <w:rFonts w:asciiTheme="majorHAnsi" w:hAnsiTheme="majorHAnsi" w:cstheme="majorHAnsi"/>
          <w:sz w:val="22"/>
          <w:szCs w:val="22"/>
        </w:rPr>
      </w:pPr>
    </w:p>
    <w:p w:rsidR="000158D4" w:rsidRPr="000158D4" w:rsidRDefault="000158D4" w:rsidP="000158D4">
      <w:pPr>
        <w:shd w:val="clear" w:color="auto" w:fill="FFFFFF" w:themeFill="background1"/>
        <w:jc w:val="both"/>
        <w:rPr>
          <w:rFonts w:asciiTheme="majorHAnsi" w:hAnsiTheme="majorHAnsi" w:cstheme="majorHAnsi"/>
          <w:sz w:val="22"/>
          <w:szCs w:val="22"/>
        </w:rPr>
      </w:pPr>
    </w:p>
    <w:p w:rsidR="000158D4" w:rsidRDefault="000158D4" w:rsidP="000158D4">
      <w:pPr>
        <w:shd w:val="clear" w:color="auto" w:fill="FFFFFF" w:themeFill="background1"/>
        <w:rPr>
          <w:rFonts w:asciiTheme="majorHAnsi" w:hAnsiTheme="majorHAnsi" w:cstheme="majorHAnsi"/>
          <w:sz w:val="22"/>
          <w:szCs w:val="22"/>
        </w:rPr>
      </w:pPr>
      <w:r w:rsidRPr="000158D4">
        <w:rPr>
          <w:rFonts w:asciiTheme="majorHAnsi" w:hAnsiTheme="majorHAnsi" w:cstheme="majorHAnsi"/>
          <w:sz w:val="22"/>
          <w:szCs w:val="22"/>
        </w:rPr>
        <w:t>Preço do Roteiro Terrestre, por pessoa em US$</w:t>
      </w:r>
    </w:p>
    <w:p w:rsidR="000158D4" w:rsidRPr="000158D4" w:rsidRDefault="000158D4" w:rsidP="000158D4">
      <w:pPr>
        <w:shd w:val="clear" w:color="auto" w:fill="FFFFFF" w:themeFill="background1"/>
        <w:rPr>
          <w:rFonts w:asciiTheme="majorHAnsi" w:hAnsiTheme="majorHAnsi" w:cstheme="majorHAnsi"/>
          <w:sz w:val="22"/>
          <w:szCs w:val="22"/>
        </w:rPr>
      </w:pPr>
    </w:p>
    <w:tbl>
      <w:tblPr>
        <w:tblW w:w="6379" w:type="dxa"/>
        <w:tblInd w:w="15" w:type="dxa"/>
        <w:tblBorders>
          <w:top w:val="single" w:sz="4" w:space="0" w:color="FFFFFF" w:themeColor="background1"/>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top w:w="15" w:type="dxa"/>
          <w:left w:w="15" w:type="dxa"/>
          <w:bottom w:w="15" w:type="dxa"/>
          <w:right w:w="15" w:type="dxa"/>
        </w:tblCellMar>
        <w:tblLook w:val="0000"/>
      </w:tblPr>
      <w:tblGrid>
        <w:gridCol w:w="2127"/>
        <w:gridCol w:w="4252"/>
      </w:tblGrid>
      <w:tr w:rsidR="000158D4" w:rsidRPr="000158D4" w:rsidTr="001D6E8F">
        <w:tc>
          <w:tcPr>
            <w:tcW w:w="2127" w:type="dxa"/>
            <w:tcBorders>
              <w:top w:val="single" w:sz="4" w:space="0" w:color="FFFFFF" w:themeColor="background1"/>
              <w:bottom w:val="single" w:sz="4" w:space="0" w:color="FFFFFF" w:themeColor="background1"/>
            </w:tcBorders>
            <w:shd w:val="clear" w:color="auto" w:fill="5D2D18" w:themeFill="accent1" w:themeFillShade="BF"/>
            <w:vAlign w:val="center"/>
          </w:tcPr>
          <w:p w:rsidR="000158D4" w:rsidRPr="000158D4" w:rsidRDefault="000158D4" w:rsidP="000158D4">
            <w:pPr>
              <w:shd w:val="clear" w:color="auto" w:fill="FFFFFF" w:themeFill="background1"/>
              <w:tabs>
                <w:tab w:val="left" w:pos="420"/>
              </w:tabs>
              <w:jc w:val="center"/>
              <w:rPr>
                <w:rFonts w:asciiTheme="majorHAnsi" w:eastAsia="DejaVu Sans" w:hAnsiTheme="majorHAnsi" w:cstheme="majorHAnsi"/>
                <w:b/>
                <w:sz w:val="22"/>
                <w:szCs w:val="22"/>
                <w:lang w:bidi="pt-BR"/>
              </w:rPr>
            </w:pPr>
            <w:r w:rsidRPr="000158D4">
              <w:rPr>
                <w:rFonts w:asciiTheme="majorHAnsi" w:eastAsia="DejaVu Sans" w:hAnsiTheme="majorHAnsi" w:cstheme="majorHAnsi"/>
                <w:b/>
                <w:sz w:val="22"/>
                <w:szCs w:val="22"/>
                <w:lang w:bidi="pt-BR"/>
              </w:rPr>
              <w:t>VALIDADE</w:t>
            </w:r>
          </w:p>
        </w:tc>
        <w:tc>
          <w:tcPr>
            <w:tcW w:w="4252" w:type="dxa"/>
            <w:tcBorders>
              <w:top w:val="single" w:sz="4" w:space="0" w:color="FFFFFF" w:themeColor="background1"/>
              <w:bottom w:val="single" w:sz="4" w:space="0" w:color="FFFFFF" w:themeColor="background1"/>
            </w:tcBorders>
            <w:shd w:val="clear" w:color="auto" w:fill="5D2D18" w:themeFill="accent1" w:themeFillShade="BF"/>
            <w:vAlign w:val="center"/>
          </w:tcPr>
          <w:p w:rsidR="000158D4" w:rsidRPr="000158D4" w:rsidRDefault="000158D4" w:rsidP="000648E4">
            <w:pPr>
              <w:shd w:val="clear" w:color="auto" w:fill="FFFFFF" w:themeFill="background1"/>
              <w:tabs>
                <w:tab w:val="left" w:pos="420"/>
              </w:tabs>
              <w:jc w:val="center"/>
              <w:rPr>
                <w:rFonts w:asciiTheme="majorHAnsi" w:eastAsia="DejaVu Sans" w:hAnsiTheme="majorHAnsi" w:cstheme="majorHAnsi"/>
                <w:b/>
                <w:sz w:val="22"/>
                <w:szCs w:val="22"/>
                <w:lang w:bidi="pt-BR"/>
              </w:rPr>
            </w:pPr>
            <w:r w:rsidRPr="000158D4">
              <w:rPr>
                <w:rFonts w:asciiTheme="majorHAnsi" w:eastAsia="DejaVu Sans" w:hAnsiTheme="majorHAnsi" w:cstheme="majorHAnsi"/>
                <w:b/>
                <w:sz w:val="22"/>
                <w:szCs w:val="22"/>
                <w:lang w:bidi="pt-BR"/>
              </w:rPr>
              <w:t xml:space="preserve">Até dez </w:t>
            </w:r>
            <w:r w:rsidR="000648E4">
              <w:rPr>
                <w:rFonts w:asciiTheme="majorHAnsi" w:eastAsia="DejaVu Sans" w:hAnsiTheme="majorHAnsi" w:cstheme="majorHAnsi"/>
                <w:b/>
                <w:sz w:val="22"/>
                <w:szCs w:val="22"/>
                <w:lang w:bidi="pt-BR"/>
              </w:rPr>
              <w:t>20</w:t>
            </w:r>
          </w:p>
        </w:tc>
      </w:tr>
      <w:tr w:rsidR="000158D4" w:rsidRPr="000158D4" w:rsidTr="001D6E8F">
        <w:tc>
          <w:tcPr>
            <w:tcW w:w="2127" w:type="dxa"/>
            <w:tcBorders>
              <w:top w:val="single" w:sz="4" w:space="0" w:color="FFFFFF" w:themeColor="background1"/>
            </w:tcBorders>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sz w:val="22"/>
                <w:szCs w:val="22"/>
                <w:lang w:val="en-US"/>
              </w:rPr>
              <w:t>Apto Single</w:t>
            </w:r>
          </w:p>
        </w:tc>
        <w:tc>
          <w:tcPr>
            <w:tcW w:w="4252" w:type="dxa"/>
            <w:tcBorders>
              <w:top w:val="single" w:sz="4" w:space="0" w:color="FFFFFF" w:themeColor="background1"/>
            </w:tcBorders>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b/>
                <w:sz w:val="22"/>
                <w:szCs w:val="22"/>
                <w:lang w:val="en-US"/>
              </w:rPr>
              <w:t xml:space="preserve">a partir de   </w:t>
            </w:r>
            <w:r w:rsidRPr="000158D4">
              <w:rPr>
                <w:rFonts w:asciiTheme="majorHAnsi" w:hAnsiTheme="majorHAnsi" w:cstheme="majorHAnsi"/>
                <w:sz w:val="22"/>
                <w:szCs w:val="22"/>
                <w:lang w:val="en-US"/>
              </w:rPr>
              <w:t>US$ 13.200</w:t>
            </w:r>
          </w:p>
        </w:tc>
      </w:tr>
      <w:tr w:rsidR="000158D4" w:rsidRPr="000158D4" w:rsidTr="001D6E8F">
        <w:tc>
          <w:tcPr>
            <w:tcW w:w="2127"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sz w:val="22"/>
                <w:szCs w:val="22"/>
                <w:lang w:val="en-US"/>
              </w:rPr>
              <w:t>Apto Duplo</w:t>
            </w:r>
          </w:p>
        </w:tc>
        <w:tc>
          <w:tcPr>
            <w:tcW w:w="4252" w:type="dxa"/>
            <w:vAlign w:val="center"/>
          </w:tcPr>
          <w:p w:rsidR="000158D4" w:rsidRPr="000158D4" w:rsidRDefault="000158D4" w:rsidP="000158D4">
            <w:pPr>
              <w:shd w:val="clear" w:color="auto" w:fill="FFFFFF" w:themeFill="background1"/>
              <w:snapToGrid w:val="0"/>
              <w:jc w:val="center"/>
              <w:rPr>
                <w:rFonts w:asciiTheme="majorHAnsi" w:hAnsiTheme="majorHAnsi" w:cstheme="majorHAnsi"/>
                <w:sz w:val="22"/>
                <w:szCs w:val="22"/>
                <w:lang w:val="en-US"/>
              </w:rPr>
            </w:pPr>
            <w:r w:rsidRPr="000158D4">
              <w:rPr>
                <w:rFonts w:asciiTheme="majorHAnsi" w:hAnsiTheme="majorHAnsi" w:cstheme="majorHAnsi"/>
                <w:b/>
                <w:sz w:val="22"/>
                <w:szCs w:val="22"/>
                <w:lang w:val="en-US"/>
              </w:rPr>
              <w:t xml:space="preserve">a partir de </w:t>
            </w:r>
            <w:r w:rsidRPr="000158D4">
              <w:rPr>
                <w:rFonts w:asciiTheme="majorHAnsi" w:hAnsiTheme="majorHAnsi" w:cstheme="majorHAnsi"/>
                <w:sz w:val="22"/>
                <w:szCs w:val="22"/>
                <w:lang w:val="en-US"/>
              </w:rPr>
              <w:t>US$    8.190</w:t>
            </w:r>
          </w:p>
        </w:tc>
      </w:tr>
    </w:tbl>
    <w:p w:rsidR="000158D4" w:rsidRPr="000158D4" w:rsidRDefault="000158D4" w:rsidP="000158D4">
      <w:pPr>
        <w:shd w:val="clear" w:color="auto" w:fill="FFFFFF" w:themeFill="background1"/>
        <w:outlineLvl w:val="0"/>
        <w:rPr>
          <w:rFonts w:asciiTheme="majorHAnsi" w:hAnsiTheme="majorHAnsi" w:cstheme="majorHAnsi"/>
          <w:b/>
          <w:kern w:val="2"/>
          <w:sz w:val="22"/>
          <w:szCs w:val="22"/>
        </w:rPr>
      </w:pPr>
    </w:p>
    <w:p w:rsidR="00AC1F62" w:rsidRDefault="00AC1F62" w:rsidP="002935E3">
      <w:pPr>
        <w:shd w:val="clear" w:color="auto" w:fill="FFFFFF"/>
        <w:spacing w:line="276" w:lineRule="auto"/>
        <w:jc w:val="both"/>
        <w:rPr>
          <w:rFonts w:asciiTheme="majorHAnsi" w:hAnsiTheme="majorHAnsi" w:cstheme="majorHAnsi"/>
          <w:b/>
          <w:iCs/>
          <w:color w:val="000000"/>
          <w:sz w:val="22"/>
          <w:szCs w:val="22"/>
        </w:rPr>
      </w:pPr>
    </w:p>
    <w:p w:rsidR="002935E3" w:rsidRPr="00A137F7" w:rsidRDefault="002935E3" w:rsidP="002935E3">
      <w:pPr>
        <w:shd w:val="clear" w:color="auto" w:fill="FFFFFF"/>
        <w:spacing w:line="276" w:lineRule="auto"/>
        <w:jc w:val="both"/>
        <w:rPr>
          <w:rFonts w:asciiTheme="majorHAnsi" w:hAnsiTheme="majorHAnsi" w:cstheme="majorHAnsi"/>
          <w:b/>
          <w:iCs/>
          <w:color w:val="000000"/>
          <w:sz w:val="22"/>
          <w:szCs w:val="22"/>
        </w:rPr>
      </w:pPr>
      <w:r w:rsidRPr="00A137F7">
        <w:rPr>
          <w:rFonts w:asciiTheme="majorHAnsi" w:hAnsiTheme="majorHAnsi" w:cstheme="majorHAnsi"/>
          <w:b/>
          <w:iCs/>
          <w:color w:val="000000"/>
          <w:sz w:val="22"/>
          <w:szCs w:val="22"/>
        </w:rPr>
        <w:t>Valores informativos sujeitos a disponibilidade e alteração de valores até a confirmação. Preços finais somente serão confirmados na efetivação da reserva. Não são válidos para períodos de feiras, feriados, Natal e Reveillon, estando  sujeitos a políticas e condições diferenciadas.</w:t>
      </w:r>
    </w:p>
    <w:p w:rsidR="008B1D31" w:rsidRDefault="008B1D31" w:rsidP="002935E3">
      <w:pPr>
        <w:jc w:val="both"/>
        <w:rPr>
          <w:rFonts w:asciiTheme="majorHAnsi" w:hAnsiTheme="majorHAnsi" w:cstheme="majorHAnsi"/>
          <w:b/>
          <w:color w:val="000000"/>
          <w:sz w:val="22"/>
          <w:szCs w:val="22"/>
          <w:shd w:val="clear" w:color="auto" w:fill="FFFFFF"/>
        </w:rPr>
      </w:pPr>
    </w:p>
    <w:p w:rsidR="002935E3" w:rsidRPr="002935E3" w:rsidRDefault="002935E3" w:rsidP="002935E3">
      <w:pPr>
        <w:jc w:val="both"/>
        <w:rPr>
          <w:rFonts w:asciiTheme="majorHAnsi" w:hAnsiTheme="majorHAnsi" w:cstheme="majorHAnsi"/>
          <w:b/>
          <w:color w:val="000000"/>
          <w:sz w:val="22"/>
          <w:szCs w:val="22"/>
          <w:shd w:val="clear" w:color="auto" w:fill="FFFFFF"/>
        </w:rPr>
      </w:pPr>
      <w:r w:rsidRPr="002935E3">
        <w:rPr>
          <w:rFonts w:asciiTheme="majorHAnsi" w:hAnsiTheme="majorHAnsi" w:cstheme="majorHAnsi"/>
          <w:b/>
          <w:color w:val="000000"/>
          <w:sz w:val="22"/>
          <w:szCs w:val="22"/>
          <w:shd w:val="clear" w:color="auto" w:fill="FFFFFF"/>
        </w:rPr>
        <w:t>Observação:</w:t>
      </w:r>
    </w:p>
    <w:p w:rsidR="002935E3" w:rsidRPr="002935E3" w:rsidRDefault="002935E3" w:rsidP="002935E3">
      <w:pPr>
        <w:tabs>
          <w:tab w:val="left" w:pos="1200"/>
        </w:tabs>
        <w:jc w:val="both"/>
        <w:rPr>
          <w:rStyle w:val="Emphasis"/>
          <w:rFonts w:asciiTheme="majorHAnsi" w:hAnsiTheme="majorHAnsi" w:cstheme="majorHAnsi"/>
          <w:i w:val="0"/>
          <w:color w:val="000000"/>
          <w:sz w:val="22"/>
          <w:szCs w:val="22"/>
          <w:shd w:val="clear" w:color="auto" w:fill="FFFFFF"/>
        </w:rPr>
      </w:pPr>
      <w:r w:rsidRPr="002935E3">
        <w:rPr>
          <w:rStyle w:val="Emphasis"/>
          <w:rFonts w:asciiTheme="majorHAnsi" w:hAnsiTheme="majorHAnsi" w:cstheme="majorHAnsi"/>
          <w:i w:val="0"/>
          <w:color w:val="000000"/>
          <w:sz w:val="22"/>
          <w:szCs w:val="22"/>
          <w:shd w:val="clear" w:color="auto" w:fill="FFFFFF"/>
        </w:rPr>
        <w:t>Os hotéis mencionados acima incluem taxas locais.</w:t>
      </w:r>
    </w:p>
    <w:p w:rsidR="002935E3" w:rsidRPr="002935E3" w:rsidRDefault="002935E3" w:rsidP="002935E3">
      <w:pPr>
        <w:tabs>
          <w:tab w:val="left" w:pos="1200"/>
        </w:tabs>
        <w:jc w:val="both"/>
        <w:rPr>
          <w:rStyle w:val="Emphasis"/>
          <w:rFonts w:asciiTheme="majorHAnsi" w:hAnsiTheme="majorHAnsi" w:cstheme="majorHAnsi"/>
          <w:i w:val="0"/>
          <w:color w:val="000000"/>
          <w:sz w:val="22"/>
          <w:szCs w:val="22"/>
          <w:shd w:val="clear" w:color="auto" w:fill="FFFFFF"/>
        </w:rPr>
      </w:pPr>
      <w:r w:rsidRPr="002935E3">
        <w:rPr>
          <w:rStyle w:val="Emphasis"/>
          <w:rFonts w:asciiTheme="majorHAnsi" w:hAnsiTheme="majorHAnsi" w:cstheme="majorHAnsi"/>
          <w:i w:val="0"/>
          <w:color w:val="000000"/>
          <w:sz w:val="22"/>
          <w:szCs w:val="22"/>
          <w:shd w:val="clear" w:color="auto" w:fill="FFFFFF"/>
        </w:rPr>
        <w:t>O critério internacional de horários de entrada e saída dos hotéis, normalmente é:</w:t>
      </w:r>
    </w:p>
    <w:p w:rsidR="002935E3" w:rsidRPr="002935E3" w:rsidRDefault="002935E3" w:rsidP="002935E3">
      <w:pPr>
        <w:tabs>
          <w:tab w:val="left" w:pos="1200"/>
        </w:tabs>
        <w:jc w:val="both"/>
        <w:rPr>
          <w:rStyle w:val="Emphasis"/>
          <w:rFonts w:asciiTheme="majorHAnsi" w:hAnsiTheme="majorHAnsi" w:cstheme="majorHAnsi"/>
          <w:i w:val="0"/>
          <w:color w:val="000000"/>
          <w:sz w:val="22"/>
          <w:szCs w:val="22"/>
          <w:shd w:val="clear" w:color="auto" w:fill="FFFFFF"/>
          <w:lang w:val="en-US"/>
        </w:rPr>
      </w:pPr>
      <w:r w:rsidRPr="002935E3">
        <w:rPr>
          <w:rStyle w:val="Strong"/>
          <w:rFonts w:asciiTheme="majorHAnsi" w:hAnsiTheme="majorHAnsi" w:cstheme="majorHAnsi"/>
          <w:color w:val="000000"/>
          <w:sz w:val="22"/>
          <w:szCs w:val="22"/>
          <w:shd w:val="clear" w:color="auto" w:fill="FFFFFF"/>
          <w:lang w:val="en-US"/>
        </w:rPr>
        <w:t>Check-in</w:t>
      </w:r>
      <w:r w:rsidRPr="002935E3">
        <w:rPr>
          <w:rStyle w:val="Emphasis"/>
          <w:rFonts w:asciiTheme="majorHAnsi" w:hAnsiTheme="majorHAnsi" w:cstheme="majorHAnsi"/>
          <w:i w:val="0"/>
          <w:color w:val="000000"/>
          <w:sz w:val="22"/>
          <w:szCs w:val="22"/>
          <w:shd w:val="clear" w:color="auto" w:fill="FFFFFF"/>
          <w:lang w:val="en-US"/>
        </w:rPr>
        <w:t>: 15h00</w:t>
      </w:r>
      <w:r w:rsidRPr="002935E3">
        <w:rPr>
          <w:rStyle w:val="Emphasis"/>
          <w:rFonts w:asciiTheme="majorHAnsi" w:hAnsiTheme="majorHAnsi" w:cstheme="majorHAnsi"/>
          <w:i w:val="0"/>
          <w:color w:val="000000"/>
          <w:sz w:val="22"/>
          <w:szCs w:val="22"/>
          <w:shd w:val="clear" w:color="auto" w:fill="FFFFFF"/>
          <w:lang w:val="en-US"/>
        </w:rPr>
        <w:tab/>
      </w:r>
      <w:r w:rsidRPr="002935E3">
        <w:rPr>
          <w:rStyle w:val="Emphasis"/>
          <w:rFonts w:asciiTheme="majorHAnsi" w:hAnsiTheme="majorHAnsi" w:cstheme="majorHAnsi"/>
          <w:i w:val="0"/>
          <w:color w:val="000000"/>
          <w:sz w:val="22"/>
          <w:szCs w:val="22"/>
          <w:shd w:val="clear" w:color="auto" w:fill="FFFFFF"/>
          <w:lang w:val="en-US"/>
        </w:rPr>
        <w:tab/>
      </w:r>
      <w:r w:rsidRPr="002935E3">
        <w:rPr>
          <w:rStyle w:val="Emphasis"/>
          <w:rFonts w:asciiTheme="majorHAnsi" w:hAnsiTheme="majorHAnsi" w:cstheme="majorHAnsi"/>
          <w:i w:val="0"/>
          <w:color w:val="000000"/>
          <w:sz w:val="22"/>
          <w:szCs w:val="22"/>
          <w:shd w:val="clear" w:color="auto" w:fill="FFFFFF"/>
          <w:lang w:val="en-US"/>
        </w:rPr>
        <w:tab/>
      </w:r>
      <w:r w:rsidRPr="002935E3">
        <w:rPr>
          <w:rStyle w:val="Emphasis"/>
          <w:rFonts w:asciiTheme="majorHAnsi" w:hAnsiTheme="majorHAnsi" w:cstheme="majorHAnsi"/>
          <w:i w:val="0"/>
          <w:color w:val="000000"/>
          <w:sz w:val="22"/>
          <w:szCs w:val="22"/>
          <w:shd w:val="clear" w:color="auto" w:fill="FFFFFF"/>
          <w:lang w:val="en-US"/>
        </w:rPr>
        <w:tab/>
      </w:r>
      <w:r w:rsidRPr="002935E3">
        <w:rPr>
          <w:rStyle w:val="Strong"/>
          <w:rFonts w:asciiTheme="majorHAnsi" w:hAnsiTheme="majorHAnsi" w:cstheme="majorHAnsi"/>
          <w:color w:val="000000"/>
          <w:sz w:val="22"/>
          <w:szCs w:val="22"/>
          <w:shd w:val="clear" w:color="auto" w:fill="FFFFFF"/>
          <w:lang w:val="en-US"/>
        </w:rPr>
        <w:t>Check-out</w:t>
      </w:r>
      <w:r w:rsidRPr="002935E3">
        <w:rPr>
          <w:rStyle w:val="Emphasis"/>
          <w:rFonts w:asciiTheme="majorHAnsi" w:hAnsiTheme="majorHAnsi" w:cstheme="majorHAnsi"/>
          <w:i w:val="0"/>
          <w:color w:val="000000"/>
          <w:sz w:val="22"/>
          <w:szCs w:val="22"/>
          <w:shd w:val="clear" w:color="auto" w:fill="FFFFFF"/>
          <w:lang w:val="en-US"/>
        </w:rPr>
        <w:t>: 11h00.</w:t>
      </w:r>
    </w:p>
    <w:p w:rsidR="00922BB5" w:rsidRPr="002935E3" w:rsidRDefault="00922BB5" w:rsidP="00922BB5">
      <w:pPr>
        <w:jc w:val="both"/>
        <w:rPr>
          <w:rFonts w:asciiTheme="majorHAnsi" w:eastAsia="Times New Roman" w:hAnsiTheme="majorHAnsi" w:cstheme="majorHAnsi"/>
          <w:b/>
          <w:sz w:val="22"/>
          <w:szCs w:val="22"/>
          <w:lang w:val="en-US"/>
        </w:rPr>
      </w:pPr>
    </w:p>
    <w:p w:rsidR="00ED275B" w:rsidRPr="00B972B2" w:rsidRDefault="00ED275B" w:rsidP="00ED275B">
      <w:pPr>
        <w:tabs>
          <w:tab w:val="left" w:pos="2704"/>
        </w:tabs>
        <w:ind w:left="-15"/>
        <w:jc w:val="both"/>
        <w:rPr>
          <w:rStyle w:val="Emphasis"/>
          <w:rFonts w:asciiTheme="minorHAnsi" w:hAnsiTheme="minorHAnsi" w:cs="Arial"/>
          <w:i w:val="0"/>
          <w:color w:val="000000"/>
          <w:sz w:val="22"/>
          <w:szCs w:val="22"/>
          <w:shd w:val="clear" w:color="auto" w:fill="FFFFFF"/>
          <w:lang w:val="en-US"/>
        </w:rPr>
      </w:pPr>
    </w:p>
    <w:p w:rsidR="001D06D1" w:rsidRDefault="001D06D1" w:rsidP="001D06D1">
      <w:pPr>
        <w:tabs>
          <w:tab w:val="left" w:pos="2659"/>
        </w:tabs>
        <w:ind w:left="-15"/>
        <w:jc w:val="both"/>
        <w:rPr>
          <w:rFonts w:asciiTheme="majorHAnsi" w:hAnsiTheme="majorHAnsi" w:cstheme="majorHAnsi"/>
          <w:b/>
          <w:sz w:val="22"/>
          <w:szCs w:val="22"/>
        </w:rPr>
      </w:pPr>
      <w:r w:rsidRPr="001D06D1">
        <w:rPr>
          <w:rFonts w:asciiTheme="majorHAnsi" w:hAnsiTheme="majorHAnsi" w:cstheme="majorHAnsi"/>
          <w:b/>
          <w:sz w:val="22"/>
          <w:szCs w:val="22"/>
        </w:rPr>
        <w:t>O roteiro inclui:</w:t>
      </w:r>
    </w:p>
    <w:p w:rsidR="00EC025E" w:rsidRPr="001D06D1" w:rsidRDefault="00EC025E" w:rsidP="001D06D1">
      <w:pPr>
        <w:tabs>
          <w:tab w:val="left" w:pos="2659"/>
        </w:tabs>
        <w:ind w:left="-15"/>
        <w:jc w:val="both"/>
        <w:rPr>
          <w:rFonts w:asciiTheme="majorHAnsi" w:hAnsiTheme="majorHAnsi" w:cstheme="majorHAnsi"/>
          <w:b/>
          <w:sz w:val="22"/>
          <w:szCs w:val="22"/>
        </w:rPr>
      </w:pP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3 noites em Bangkok</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2 noites em Chiang Mai</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2 noites em Hanoi</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2 noites em Hue</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2 noites em HoiAn</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3 noites em Siem Reap</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2 noites em Luang Prabang</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Café da manhã diário</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Traslados e passeios privativos, com guia em idioma espanhol</w:t>
      </w:r>
    </w:p>
    <w:p w:rsidR="001D06D1" w:rsidRPr="001D06D1" w:rsidRDefault="001D06D1" w:rsidP="001D06D1">
      <w:pPr>
        <w:tabs>
          <w:tab w:val="left" w:pos="360"/>
        </w:tabs>
        <w:ind w:left="357"/>
        <w:jc w:val="both"/>
        <w:rPr>
          <w:rFonts w:asciiTheme="majorHAnsi" w:hAnsiTheme="majorHAnsi" w:cstheme="majorHAnsi"/>
          <w:sz w:val="22"/>
          <w:szCs w:val="22"/>
        </w:rPr>
      </w:pPr>
    </w:p>
    <w:p w:rsidR="001D06D1" w:rsidRPr="001D06D1" w:rsidRDefault="001D06D1" w:rsidP="001D06D1">
      <w:pPr>
        <w:tabs>
          <w:tab w:val="left" w:pos="360"/>
        </w:tabs>
        <w:ind w:left="357"/>
        <w:jc w:val="both"/>
        <w:rPr>
          <w:rFonts w:asciiTheme="majorHAnsi" w:hAnsiTheme="majorHAnsi" w:cstheme="majorHAnsi"/>
          <w:sz w:val="22"/>
          <w:szCs w:val="22"/>
        </w:rPr>
      </w:pPr>
    </w:p>
    <w:p w:rsidR="001D06D1" w:rsidRDefault="001D06D1" w:rsidP="001D06D1">
      <w:pPr>
        <w:ind w:left="11"/>
        <w:jc w:val="both"/>
        <w:rPr>
          <w:rFonts w:asciiTheme="majorHAnsi" w:hAnsiTheme="majorHAnsi" w:cstheme="majorHAnsi"/>
          <w:b/>
          <w:sz w:val="22"/>
          <w:szCs w:val="22"/>
        </w:rPr>
      </w:pPr>
      <w:r w:rsidRPr="001D06D1">
        <w:rPr>
          <w:rFonts w:asciiTheme="majorHAnsi" w:hAnsiTheme="majorHAnsi" w:cstheme="majorHAnsi"/>
          <w:b/>
          <w:sz w:val="22"/>
          <w:szCs w:val="22"/>
        </w:rPr>
        <w:t>O roteiro não inclui:</w:t>
      </w:r>
    </w:p>
    <w:p w:rsidR="00EC025E" w:rsidRPr="001D06D1" w:rsidRDefault="00EC025E" w:rsidP="001D06D1">
      <w:pPr>
        <w:ind w:left="11"/>
        <w:jc w:val="both"/>
        <w:rPr>
          <w:rFonts w:asciiTheme="majorHAnsi" w:hAnsiTheme="majorHAnsi" w:cstheme="majorHAnsi"/>
          <w:b/>
          <w:sz w:val="22"/>
          <w:szCs w:val="22"/>
        </w:rPr>
      </w:pP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color w:val="000000"/>
          <w:sz w:val="22"/>
          <w:szCs w:val="22"/>
          <w:shd w:val="clear" w:color="auto" w:fill="FFFFFF"/>
        </w:rPr>
      </w:pPr>
      <w:r w:rsidRPr="001D06D1">
        <w:rPr>
          <w:rFonts w:asciiTheme="majorHAnsi" w:hAnsiTheme="majorHAnsi" w:cstheme="majorHAnsi"/>
          <w:sz w:val="22"/>
          <w:szCs w:val="22"/>
        </w:rPr>
        <w:t>Passagem aérea:</w:t>
      </w:r>
      <w:r w:rsidRPr="001D06D1">
        <w:rPr>
          <w:rFonts w:asciiTheme="majorHAnsi" w:hAnsiTheme="majorHAnsi" w:cstheme="majorHAnsi"/>
          <w:color w:val="000000"/>
          <w:sz w:val="22"/>
          <w:szCs w:val="22"/>
          <w:shd w:val="clear" w:color="auto" w:fill="FFFFFF"/>
        </w:rPr>
        <w:t xml:space="preserve"> Bangkok/ Chiang Mai/ Bangkok/Hanoi/Hue/Siem Reap/ LuangPrabang</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 xml:space="preserve">Passagem aérea no trecho internacional com saída do Brasil </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lastRenderedPageBreak/>
        <w:t>Despesas com documentos e vistos</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Despesas de caráter pessoal, gorjetas, telefonemas, etc</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Qualquer item que não esteja mencionado no programa</w:t>
      </w:r>
    </w:p>
    <w:p w:rsidR="001D06D1" w:rsidRPr="001D06D1" w:rsidRDefault="001D06D1" w:rsidP="001D06D1">
      <w:pPr>
        <w:tabs>
          <w:tab w:val="left" w:pos="360"/>
        </w:tabs>
        <w:jc w:val="both"/>
        <w:rPr>
          <w:rFonts w:asciiTheme="majorHAnsi" w:hAnsiTheme="majorHAnsi" w:cstheme="majorHAnsi"/>
          <w:sz w:val="22"/>
          <w:szCs w:val="22"/>
        </w:rPr>
      </w:pPr>
    </w:p>
    <w:p w:rsidR="001D06D1" w:rsidRPr="001D06D1" w:rsidRDefault="001D06D1" w:rsidP="001D06D1">
      <w:pPr>
        <w:tabs>
          <w:tab w:val="left" w:pos="360"/>
        </w:tabs>
        <w:jc w:val="both"/>
        <w:rPr>
          <w:rFonts w:asciiTheme="majorHAnsi" w:hAnsiTheme="majorHAnsi" w:cstheme="majorHAnsi"/>
          <w:sz w:val="22"/>
          <w:szCs w:val="22"/>
        </w:rPr>
      </w:pPr>
    </w:p>
    <w:p w:rsidR="001D06D1" w:rsidRDefault="001D06D1" w:rsidP="001D06D1">
      <w:pPr>
        <w:jc w:val="both"/>
        <w:rPr>
          <w:rFonts w:asciiTheme="majorHAnsi" w:hAnsiTheme="majorHAnsi" w:cstheme="majorHAnsi"/>
          <w:b/>
          <w:bCs/>
          <w:sz w:val="22"/>
          <w:szCs w:val="22"/>
        </w:rPr>
      </w:pPr>
      <w:r w:rsidRPr="001D06D1">
        <w:rPr>
          <w:rFonts w:asciiTheme="majorHAnsi" w:hAnsiTheme="majorHAnsi" w:cstheme="majorHAnsi"/>
          <w:b/>
          <w:bCs/>
          <w:sz w:val="22"/>
          <w:szCs w:val="22"/>
        </w:rPr>
        <w:t>Documentação necessária para portadores de passaporte brasileiro:</w:t>
      </w:r>
    </w:p>
    <w:p w:rsidR="00EC025E" w:rsidRPr="001D06D1" w:rsidRDefault="00EC025E" w:rsidP="001D06D1">
      <w:pPr>
        <w:jc w:val="both"/>
        <w:rPr>
          <w:rFonts w:asciiTheme="majorHAnsi" w:hAnsiTheme="majorHAnsi" w:cstheme="majorHAnsi"/>
          <w:b/>
          <w:bCs/>
          <w:sz w:val="22"/>
          <w:szCs w:val="22"/>
        </w:rPr>
      </w:pP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Passaporte: com validade de 6 meses a partir da data de embarque</w:t>
      </w:r>
    </w:p>
    <w:p w:rsidR="001D06D1" w:rsidRPr="001D06D1" w:rsidRDefault="001D06D1" w:rsidP="001D06D1">
      <w:pPr>
        <w:widowControl w:val="0"/>
        <w:numPr>
          <w:ilvl w:val="0"/>
          <w:numId w:val="6"/>
        </w:numPr>
        <w:tabs>
          <w:tab w:val="clear" w:pos="720"/>
          <w:tab w:val="left" w:pos="360"/>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Vist</w:t>
      </w:r>
      <w:r w:rsidRPr="001D06D1">
        <w:rPr>
          <w:rFonts w:asciiTheme="majorHAnsi" w:hAnsiTheme="majorHAnsi" w:cstheme="majorHAnsi"/>
          <w:bCs/>
          <w:sz w:val="22"/>
          <w:szCs w:val="22"/>
        </w:rPr>
        <w:t>o: p</w:t>
      </w:r>
      <w:r w:rsidRPr="001D06D1">
        <w:rPr>
          <w:rFonts w:asciiTheme="majorHAnsi" w:hAnsiTheme="majorHAnsi" w:cstheme="majorHAnsi"/>
          <w:sz w:val="22"/>
          <w:szCs w:val="22"/>
        </w:rPr>
        <w:t>ara portadores de passaporte brasileiro:</w:t>
      </w:r>
    </w:p>
    <w:p w:rsidR="001D06D1" w:rsidRPr="001D06D1" w:rsidRDefault="001D06D1" w:rsidP="001D06D1">
      <w:pPr>
        <w:ind w:left="371" w:hanging="87"/>
        <w:jc w:val="both"/>
        <w:rPr>
          <w:rFonts w:asciiTheme="majorHAnsi" w:hAnsiTheme="majorHAnsi" w:cstheme="majorHAnsi"/>
          <w:sz w:val="22"/>
          <w:szCs w:val="22"/>
        </w:rPr>
      </w:pPr>
      <w:r w:rsidRPr="001D06D1">
        <w:rPr>
          <w:rFonts w:asciiTheme="majorHAnsi" w:hAnsiTheme="majorHAnsi" w:cstheme="majorHAnsi"/>
          <w:sz w:val="22"/>
          <w:szCs w:val="22"/>
        </w:rPr>
        <w:t>- Tailândia: não é necessário visto</w:t>
      </w:r>
    </w:p>
    <w:p w:rsidR="001D06D1" w:rsidRPr="001D06D1" w:rsidRDefault="001D06D1" w:rsidP="001D06D1">
      <w:pPr>
        <w:ind w:left="371" w:hanging="87"/>
        <w:jc w:val="both"/>
        <w:rPr>
          <w:rFonts w:asciiTheme="majorHAnsi" w:hAnsiTheme="majorHAnsi" w:cstheme="majorHAnsi"/>
          <w:sz w:val="22"/>
          <w:szCs w:val="22"/>
        </w:rPr>
      </w:pPr>
      <w:r w:rsidRPr="001D06D1">
        <w:rPr>
          <w:rFonts w:asciiTheme="majorHAnsi" w:hAnsiTheme="majorHAnsi" w:cstheme="majorHAnsi"/>
          <w:sz w:val="22"/>
          <w:szCs w:val="22"/>
        </w:rPr>
        <w:t>- Cambodia: é necessário visto emitido localmente, mediante uma foto 5x7 e o pagamento de U$ 25,00</w:t>
      </w:r>
      <w:bookmarkStart w:id="1" w:name="menu80"/>
      <w:bookmarkEnd w:id="1"/>
    </w:p>
    <w:p w:rsidR="001D06D1" w:rsidRPr="001D06D1" w:rsidRDefault="001D06D1" w:rsidP="001D06D1">
      <w:pPr>
        <w:ind w:left="371" w:hanging="87"/>
        <w:jc w:val="both"/>
        <w:rPr>
          <w:rFonts w:asciiTheme="majorHAnsi" w:hAnsiTheme="majorHAnsi" w:cstheme="majorHAnsi"/>
          <w:sz w:val="22"/>
          <w:szCs w:val="22"/>
        </w:rPr>
      </w:pPr>
      <w:r w:rsidRPr="001D06D1">
        <w:rPr>
          <w:rFonts w:asciiTheme="majorHAnsi" w:hAnsiTheme="majorHAnsi" w:cstheme="majorHAnsi"/>
          <w:sz w:val="22"/>
          <w:szCs w:val="22"/>
        </w:rPr>
        <w:t>- Vietnã: é necessário visto para o Vietnã - emitido no Brasil</w:t>
      </w:r>
    </w:p>
    <w:p w:rsidR="001D06D1" w:rsidRDefault="001D06D1" w:rsidP="001D06D1">
      <w:pPr>
        <w:widowControl w:val="0"/>
        <w:numPr>
          <w:ilvl w:val="0"/>
          <w:numId w:val="6"/>
        </w:numPr>
        <w:tabs>
          <w:tab w:val="clear" w:pos="720"/>
          <w:tab w:val="left" w:pos="336"/>
        </w:tabs>
        <w:suppressAutoHyphens/>
        <w:ind w:left="357" w:hanging="357"/>
        <w:jc w:val="both"/>
        <w:rPr>
          <w:rFonts w:asciiTheme="majorHAnsi" w:hAnsiTheme="majorHAnsi" w:cstheme="majorHAnsi"/>
          <w:sz w:val="22"/>
          <w:szCs w:val="22"/>
        </w:rPr>
      </w:pPr>
      <w:r w:rsidRPr="001D06D1">
        <w:rPr>
          <w:rFonts w:asciiTheme="majorHAnsi" w:hAnsiTheme="majorHAnsi" w:cstheme="majorHAnsi"/>
          <w:sz w:val="22"/>
          <w:szCs w:val="22"/>
        </w:rPr>
        <w:t>Vacina: é necessário Certificado Internacional de Vacina Contra Febre Amarela (11 dias antes do embarque)</w:t>
      </w:r>
    </w:p>
    <w:p w:rsidR="00EC025E" w:rsidRPr="001D06D1" w:rsidRDefault="00EC025E" w:rsidP="00EC025E">
      <w:pPr>
        <w:widowControl w:val="0"/>
        <w:tabs>
          <w:tab w:val="left" w:pos="336"/>
        </w:tabs>
        <w:suppressAutoHyphens/>
        <w:ind w:left="357"/>
        <w:jc w:val="both"/>
        <w:rPr>
          <w:rFonts w:asciiTheme="majorHAnsi" w:hAnsiTheme="majorHAnsi" w:cstheme="majorHAnsi"/>
          <w:sz w:val="22"/>
          <w:szCs w:val="22"/>
        </w:rPr>
      </w:pPr>
    </w:p>
    <w:p w:rsidR="00ED275B" w:rsidRPr="00B972B2" w:rsidRDefault="00ED275B" w:rsidP="00ED275B">
      <w:pPr>
        <w:widowControl w:val="0"/>
        <w:tabs>
          <w:tab w:val="left" w:pos="336"/>
          <w:tab w:val="left" w:pos="720"/>
        </w:tabs>
        <w:suppressAutoHyphens/>
        <w:jc w:val="both"/>
        <w:rPr>
          <w:rFonts w:asciiTheme="minorHAnsi" w:hAnsiTheme="minorHAnsi"/>
          <w:sz w:val="22"/>
          <w:szCs w:val="22"/>
        </w:rPr>
      </w:pPr>
    </w:p>
    <w:p w:rsidR="003A2090" w:rsidRPr="00351285" w:rsidRDefault="003A2090" w:rsidP="003A2090">
      <w:pPr>
        <w:shd w:val="clear" w:color="auto" w:fill="FFFFFF"/>
        <w:tabs>
          <w:tab w:val="left" w:pos="420"/>
        </w:tabs>
        <w:rPr>
          <w:sz w:val="22"/>
          <w:szCs w:val="22"/>
        </w:rPr>
      </w:pPr>
      <w:r w:rsidRPr="00351285">
        <w:rPr>
          <w:rFonts w:ascii="Calibri" w:hAnsi="Calibri" w:cs="Arial"/>
          <w:b/>
          <w:color w:val="111111"/>
          <w:sz w:val="22"/>
          <w:szCs w:val="22"/>
        </w:rPr>
        <w:t xml:space="preserve">Valores em </w:t>
      </w:r>
      <w:r w:rsidR="00CC5C29">
        <w:rPr>
          <w:rFonts w:ascii="Calibri" w:hAnsi="Calibri" w:cs="Arial"/>
          <w:b/>
          <w:color w:val="111111"/>
          <w:sz w:val="22"/>
          <w:szCs w:val="22"/>
        </w:rPr>
        <w:t>dólares americanos</w:t>
      </w:r>
      <w:r w:rsidRPr="00351285">
        <w:rPr>
          <w:rFonts w:ascii="Calibri" w:hAnsi="Calibri" w:cs="Arial"/>
          <w:b/>
          <w:color w:val="111111"/>
          <w:sz w:val="22"/>
          <w:szCs w:val="22"/>
        </w:rPr>
        <w:t xml:space="preserve"> por pessoa, sujeitos à disponibilidade e alteração sem aviso prévio.</w:t>
      </w:r>
    </w:p>
    <w:p w:rsidR="003A2090" w:rsidRPr="00AB0EF6" w:rsidRDefault="00120DE2" w:rsidP="00922BB5">
      <w:pPr>
        <w:ind w:left="7200" w:firstLine="720"/>
        <w:rPr>
          <w:rFonts w:ascii="Calibri" w:hAnsi="Calibri"/>
          <w:sz w:val="20"/>
          <w:szCs w:val="20"/>
        </w:rPr>
      </w:pPr>
      <w:r w:rsidRPr="00AB0EF6">
        <w:rPr>
          <w:rFonts w:ascii="Calibri" w:hAnsi="Calibri" w:cs="Arial"/>
          <w:b/>
          <w:color w:val="111111"/>
          <w:sz w:val="20"/>
          <w:szCs w:val="20"/>
        </w:rPr>
        <w:t>03</w:t>
      </w:r>
      <w:r w:rsidR="003A2090" w:rsidRPr="00AB0EF6">
        <w:rPr>
          <w:rFonts w:ascii="Calibri" w:hAnsi="Calibri" w:cs="Arial"/>
          <w:b/>
          <w:color w:val="111111"/>
          <w:sz w:val="20"/>
          <w:szCs w:val="20"/>
        </w:rPr>
        <w:t>/0</w:t>
      </w:r>
      <w:r w:rsidRPr="00AB0EF6">
        <w:rPr>
          <w:rFonts w:ascii="Calibri" w:hAnsi="Calibri" w:cs="Arial"/>
          <w:b/>
          <w:color w:val="111111"/>
          <w:sz w:val="20"/>
          <w:szCs w:val="20"/>
        </w:rPr>
        <w:t>4</w:t>
      </w:r>
      <w:r w:rsidR="003A2090" w:rsidRPr="00AB0EF6">
        <w:rPr>
          <w:rFonts w:ascii="Calibri" w:hAnsi="Calibri" w:cs="Arial"/>
          <w:b/>
          <w:color w:val="111111"/>
          <w:sz w:val="20"/>
          <w:szCs w:val="20"/>
        </w:rPr>
        <w:t>/2020</w:t>
      </w:r>
    </w:p>
    <w:sectPr w:rsidR="003A2090" w:rsidRPr="00AB0EF6" w:rsidSect="00421D26">
      <w:headerReference w:type="default" r:id="rId9"/>
      <w:footerReference w:type="default" r:id="rId10"/>
      <w:pgSz w:w="11906" w:h="16820"/>
      <w:pgMar w:top="1418" w:right="1418" w:bottom="1418" w:left="1418" w:header="1021" w:footer="284"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45C" w:rsidRDefault="007E645C" w:rsidP="00421D26">
      <w:r>
        <w:separator/>
      </w:r>
    </w:p>
  </w:endnote>
  <w:endnote w:type="continuationSeparator" w:id="1">
    <w:p w:rsidR="007E645C" w:rsidRDefault="007E645C" w:rsidP="00421D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News Gothic MT">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00000000" w:usb1="D200F5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313"/>
      <w:gridCol w:w="8973"/>
    </w:tblGrid>
    <w:tr w:rsidR="002A0E25">
      <w:trPr>
        <w:trHeight w:val="281"/>
      </w:trPr>
      <w:tc>
        <w:tcPr>
          <w:tcW w:w="272" w:type="dxa"/>
          <w:vMerge w:val="restart"/>
          <w:shd w:val="clear" w:color="auto" w:fill="auto"/>
          <w:vAlign w:val="center"/>
        </w:tcPr>
        <w:p w:rsidR="002A0E25" w:rsidRDefault="002A0E25">
          <w:pPr>
            <w:pStyle w:val="Footer"/>
            <w:ind w:left="-389" w:firstLine="142"/>
            <w:jc w:val="right"/>
          </w:pPr>
          <w:r>
            <w:rPr>
              <w:noProof/>
              <w:lang w:eastAsia="pt-BR"/>
            </w:rPr>
            <w:drawing>
              <wp:inline distT="0" distB="0" distL="0" distR="0">
                <wp:extent cx="137160" cy="290830"/>
                <wp:effectExtent l="0" t="0" r="0" b="0"/>
                <wp:docPr id="7"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w:r>
          <w:r w:rsidR="00FA5ED2">
            <w:pict>
              <v:rect id="Quadro1" o:spid="_x0000_s1026" style="position:absolute;left:0;text-align:left;margin-left:0;margin-top:.05pt;width:4.55pt;height:9.05pt;z-index:251657216;mso-position-horizontal:center;mso-position-horizontal-relative:margin;mso-position-vertical-relative:text" filled="f" stroked="f" strokecolor="#3465a4">
                <v:fill o:detectmouseclick="t"/>
                <v:stroke joinstyle="round"/>
                <v:textbox>
                  <w:txbxContent>
                    <w:p w:rsidR="002A0E25" w:rsidRDefault="00FA5ED2">
                      <w:pPr>
                        <w:pStyle w:val="Footer"/>
                      </w:pPr>
                      <w:r w:rsidRPr="00FA5ED2">
                        <w:rPr>
                          <w:rStyle w:val="PageNumber"/>
                          <w:rFonts w:ascii="Arial" w:hAnsi="Arial"/>
                          <w:color w:val="000000"/>
                          <w:sz w:val="16"/>
                          <w:szCs w:val="16"/>
                        </w:rPr>
                        <w:fldChar w:fldCharType="begin"/>
                      </w:r>
                      <w:r w:rsidR="002A0E25">
                        <w:rPr>
                          <w:rStyle w:val="PageNumber"/>
                          <w:rFonts w:ascii="Arial" w:hAnsi="Arial"/>
                          <w:sz w:val="16"/>
                          <w:szCs w:val="16"/>
                        </w:rPr>
                        <w:instrText>PAGE</w:instrText>
                      </w:r>
                      <w:r>
                        <w:rPr>
                          <w:rStyle w:val="PageNumber"/>
                          <w:rFonts w:ascii="Arial" w:hAnsi="Arial"/>
                          <w:sz w:val="16"/>
                          <w:szCs w:val="16"/>
                        </w:rPr>
                        <w:fldChar w:fldCharType="separate"/>
                      </w:r>
                      <w:r w:rsidR="00AB0EF6">
                        <w:rPr>
                          <w:rStyle w:val="PageNumber"/>
                          <w:rFonts w:ascii="Arial" w:hAnsi="Arial"/>
                          <w:noProof/>
                          <w:sz w:val="16"/>
                          <w:szCs w:val="16"/>
                        </w:rPr>
                        <w:t>5</w:t>
                      </w:r>
                      <w:r>
                        <w:rPr>
                          <w:rStyle w:val="PageNumber"/>
                          <w:rFonts w:ascii="Arial" w:hAnsi="Arial"/>
                          <w:sz w:val="16"/>
                          <w:szCs w:val="16"/>
                        </w:rPr>
                        <w:fldChar w:fldCharType="end"/>
                      </w:r>
                    </w:p>
                  </w:txbxContent>
                </v:textbox>
                <w10:wrap type="square" anchorx="margin"/>
              </v:rect>
            </w:pict>
          </w:r>
          <w:r w:rsidR="00FA5ED2">
            <w:pict>
              <v:rect id="Quadro2" o:spid="_x0000_s1025" style="position:absolute;left:0;text-align:left;margin-left:315.05pt;margin-top:-2.85pt;width:1.2pt;height:13.85pt;z-index:251658240;mso-position-horizontal-relative:page;mso-position-vertical-relative:text" filled="f" stroked="f" strokecolor="#3465a4">
                <v:fill o:detectmouseclick="t"/>
                <v:stroke joinstyle="round"/>
                <v:textbox>
                  <w:txbxContent>
                    <w:p w:rsidR="002A0E25" w:rsidRDefault="002A0E25">
                      <w:pPr>
                        <w:pStyle w:val="Footer"/>
                        <w:rPr>
                          <w:rStyle w:val="PageNumber"/>
                          <w:color w:val="000000"/>
                        </w:rPr>
                      </w:pPr>
                    </w:p>
                  </w:txbxContent>
                </v:textbox>
                <w10:wrap anchorx="page"/>
              </v:rect>
            </w:pict>
          </w:r>
        </w:p>
      </w:tc>
      <w:tc>
        <w:tcPr>
          <w:tcW w:w="8797" w:type="dxa"/>
          <w:shd w:val="clear" w:color="auto" w:fill="auto"/>
          <w:vAlign w:val="center"/>
        </w:tcPr>
        <w:p w:rsidR="002A0E25" w:rsidRDefault="002A0E25">
          <w:pPr>
            <w:pStyle w:val="Footer"/>
            <w:jc w:val="center"/>
          </w:pPr>
        </w:p>
      </w:tc>
    </w:tr>
    <w:tr w:rsidR="002A0E25">
      <w:trPr>
        <w:trHeight w:val="281"/>
      </w:trPr>
      <w:tc>
        <w:tcPr>
          <w:tcW w:w="272" w:type="dxa"/>
          <w:vMerge/>
          <w:shd w:val="clear" w:color="auto" w:fill="auto"/>
          <w:vAlign w:val="center"/>
        </w:tcPr>
        <w:p w:rsidR="002A0E25" w:rsidRDefault="002A0E25">
          <w:pPr>
            <w:pStyle w:val="Footer"/>
            <w:jc w:val="center"/>
          </w:pPr>
        </w:p>
      </w:tc>
      <w:tc>
        <w:tcPr>
          <w:tcW w:w="8797" w:type="dxa"/>
          <w:shd w:val="clear" w:color="auto" w:fill="auto"/>
          <w:vAlign w:val="center"/>
        </w:tcPr>
        <w:p w:rsidR="002A0E25" w:rsidRDefault="002A0E25">
          <w:pPr>
            <w:pStyle w:val="Footer"/>
            <w:tabs>
              <w:tab w:val="right" w:pos="8565"/>
            </w:tabs>
            <w:rPr>
              <w:rFonts w:ascii="Arial" w:hAnsi="Arial" w:cs="Arial"/>
              <w:sz w:val="16"/>
              <w:szCs w:val="16"/>
            </w:rPr>
          </w:pPr>
          <w:r>
            <w:rPr>
              <w:rFonts w:ascii="Calibri" w:hAnsi="Calibri" w:cs="Arial"/>
              <w:sz w:val="16"/>
              <w:szCs w:val="16"/>
            </w:rPr>
            <w:t>+55 11 3087-9400 | 11 2626-9400 | 0800-771-9400 | Emergência/Whatsapp.: +55 11 99658-7433 - www.interpoint.com.br</w:t>
          </w:r>
        </w:p>
      </w:tc>
    </w:tr>
  </w:tbl>
  <w:p w:rsidR="002A0E25" w:rsidRDefault="002A0E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45C" w:rsidRDefault="007E645C" w:rsidP="00421D26">
      <w:r>
        <w:separator/>
      </w:r>
    </w:p>
  </w:footnote>
  <w:footnote w:type="continuationSeparator" w:id="1">
    <w:p w:rsidR="007E645C" w:rsidRDefault="007E645C" w:rsidP="00421D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2874"/>
      <w:gridCol w:w="3047"/>
      <w:gridCol w:w="3365"/>
    </w:tblGrid>
    <w:tr w:rsidR="002A0E25">
      <w:trPr>
        <w:trHeight w:val="704"/>
      </w:trPr>
      <w:tc>
        <w:tcPr>
          <w:tcW w:w="2807" w:type="dxa"/>
          <w:shd w:val="clear" w:color="auto" w:fill="auto"/>
          <w:vAlign w:val="center"/>
        </w:tcPr>
        <w:p w:rsidR="002A0E25" w:rsidRDefault="002A0E25">
          <w:pPr>
            <w:pStyle w:val="Header"/>
            <w:jc w:val="center"/>
          </w:pPr>
          <w:r>
            <w:rPr>
              <w:noProof/>
              <w:lang w:eastAsia="pt-BR"/>
            </w:rPr>
            <w:drawing>
              <wp:inline distT="0" distB="0" distL="0" distR="0">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2976" w:type="dxa"/>
          <w:tcBorders>
            <w:bottom w:val="single" w:sz="4" w:space="0" w:color="000000"/>
          </w:tcBorders>
          <w:shd w:val="clear" w:color="auto" w:fill="auto"/>
          <w:vAlign w:val="center"/>
        </w:tcPr>
        <w:p w:rsidR="002A0E25" w:rsidRDefault="002A0E25">
          <w:pPr>
            <w:pStyle w:val="Header"/>
            <w:jc w:val="center"/>
          </w:pPr>
        </w:p>
      </w:tc>
      <w:tc>
        <w:tcPr>
          <w:tcW w:w="3287" w:type="dxa"/>
          <w:tcBorders>
            <w:bottom w:val="single" w:sz="4" w:space="0" w:color="000000"/>
          </w:tcBorders>
          <w:shd w:val="clear" w:color="auto" w:fill="auto"/>
          <w:vAlign w:val="center"/>
        </w:tcPr>
        <w:p w:rsidR="002A0E25" w:rsidRDefault="002A0E25" w:rsidP="006B52CC">
          <w:pPr>
            <w:pStyle w:val="Header"/>
            <w:jc w:val="right"/>
            <w:rPr>
              <w:rFonts w:ascii="Calibri" w:hAnsi="Calibri"/>
            </w:rPr>
          </w:pPr>
          <w:r>
            <w:rPr>
              <w:rFonts w:ascii="Calibri" w:hAnsi="Calibri" w:cs="Arial"/>
              <w:sz w:val="20"/>
              <w:szCs w:val="20"/>
            </w:rPr>
            <w:t xml:space="preserve">ROTEIRO | </w:t>
          </w:r>
          <w:r w:rsidR="006B52CC">
            <w:rPr>
              <w:rFonts w:ascii="Calibri" w:eastAsiaTheme="minorHAnsi" w:hAnsi="Calibri" w:cstheme="minorBidi"/>
              <w:b/>
              <w:bCs/>
              <w:sz w:val="20"/>
              <w:szCs w:val="22"/>
              <w:lang w:eastAsia="zh-CN"/>
            </w:rPr>
            <w:t>ÁSIA</w:t>
          </w:r>
        </w:p>
      </w:tc>
    </w:tr>
    <w:tr w:rsidR="002A0E25">
      <w:tc>
        <w:tcPr>
          <w:tcW w:w="9070" w:type="dxa"/>
          <w:gridSpan w:val="3"/>
          <w:tcBorders>
            <w:top w:val="single" w:sz="4" w:space="0" w:color="000000"/>
          </w:tcBorders>
          <w:shd w:val="clear" w:color="auto" w:fill="auto"/>
          <w:vAlign w:val="center"/>
        </w:tcPr>
        <w:p w:rsidR="002A0E25" w:rsidRDefault="002A0E25">
          <w:pPr>
            <w:pStyle w:val="Header"/>
            <w:jc w:val="center"/>
          </w:pPr>
        </w:p>
      </w:tc>
    </w:tr>
  </w:tbl>
  <w:p w:rsidR="002A0E25" w:rsidRDefault="002A0E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82E062E"/>
    <w:multiLevelType w:val="hybridMultilevel"/>
    <w:tmpl w:val="7FD818A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nsid w:val="1DCD0858"/>
    <w:multiLevelType w:val="multilevel"/>
    <w:tmpl w:val="99F493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5EB80C13"/>
    <w:multiLevelType w:val="multilevel"/>
    <w:tmpl w:val="CAF0D2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669409E7"/>
    <w:multiLevelType w:val="multilevel"/>
    <w:tmpl w:val="3CF4BF8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7ACF28A9"/>
    <w:multiLevelType w:val="multilevel"/>
    <w:tmpl w:val="0582B5C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7"/>
  </w:num>
  <w:num w:numId="3">
    <w:abstractNumId w:val="5"/>
  </w:num>
  <w:num w:numId="4">
    <w:abstractNumId w:val="6"/>
  </w:num>
  <w:num w:numId="5">
    <w:abstractNumId w:val="0"/>
  </w:num>
  <w:num w:numId="6">
    <w:abstractNumId w:val="1"/>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20482"/>
    <o:shapelayout v:ext="edit">
      <o:idmap v:ext="edit" data="1"/>
    </o:shapelayout>
  </w:hdrShapeDefaults>
  <w:footnotePr>
    <w:footnote w:id="0"/>
    <w:footnote w:id="1"/>
  </w:footnotePr>
  <w:endnotePr>
    <w:endnote w:id="0"/>
    <w:endnote w:id="1"/>
  </w:endnotePr>
  <w:compat>
    <w:useFELayout/>
  </w:compat>
  <w:rsids>
    <w:rsidRoot w:val="00421D26"/>
    <w:rsid w:val="000158D4"/>
    <w:rsid w:val="00034ABE"/>
    <w:rsid w:val="00036D6F"/>
    <w:rsid w:val="000648E4"/>
    <w:rsid w:val="00074A28"/>
    <w:rsid w:val="000A5B62"/>
    <w:rsid w:val="000B49DD"/>
    <w:rsid w:val="00102EAA"/>
    <w:rsid w:val="001153ED"/>
    <w:rsid w:val="00120DE2"/>
    <w:rsid w:val="001A731C"/>
    <w:rsid w:val="001D06D1"/>
    <w:rsid w:val="001F6850"/>
    <w:rsid w:val="002251DE"/>
    <w:rsid w:val="00274976"/>
    <w:rsid w:val="00291966"/>
    <w:rsid w:val="002935E3"/>
    <w:rsid w:val="002A0E25"/>
    <w:rsid w:val="002A1494"/>
    <w:rsid w:val="002B19EB"/>
    <w:rsid w:val="002E2CBA"/>
    <w:rsid w:val="003024C0"/>
    <w:rsid w:val="003609B8"/>
    <w:rsid w:val="003958FB"/>
    <w:rsid w:val="003A2090"/>
    <w:rsid w:val="003A36C5"/>
    <w:rsid w:val="003C0366"/>
    <w:rsid w:val="003E1CDF"/>
    <w:rsid w:val="00421D26"/>
    <w:rsid w:val="0044046A"/>
    <w:rsid w:val="005032CA"/>
    <w:rsid w:val="0051143B"/>
    <w:rsid w:val="00535189"/>
    <w:rsid w:val="00540066"/>
    <w:rsid w:val="005656AC"/>
    <w:rsid w:val="005B40C7"/>
    <w:rsid w:val="00603789"/>
    <w:rsid w:val="006B4E0C"/>
    <w:rsid w:val="006B52CC"/>
    <w:rsid w:val="006F1325"/>
    <w:rsid w:val="0071169F"/>
    <w:rsid w:val="007141A1"/>
    <w:rsid w:val="007364DD"/>
    <w:rsid w:val="007406BF"/>
    <w:rsid w:val="00751F3B"/>
    <w:rsid w:val="00796399"/>
    <w:rsid w:val="007E02A9"/>
    <w:rsid w:val="007E645C"/>
    <w:rsid w:val="007F460B"/>
    <w:rsid w:val="0083630E"/>
    <w:rsid w:val="00846E91"/>
    <w:rsid w:val="008B0F79"/>
    <w:rsid w:val="008B1D31"/>
    <w:rsid w:val="008C31B5"/>
    <w:rsid w:val="008D7B5A"/>
    <w:rsid w:val="0090244C"/>
    <w:rsid w:val="00922BB5"/>
    <w:rsid w:val="00942CCC"/>
    <w:rsid w:val="009462D0"/>
    <w:rsid w:val="009A1951"/>
    <w:rsid w:val="009E1F0F"/>
    <w:rsid w:val="00A46A6A"/>
    <w:rsid w:val="00AB0EF6"/>
    <w:rsid w:val="00AC1F62"/>
    <w:rsid w:val="00B12BBD"/>
    <w:rsid w:val="00B237E1"/>
    <w:rsid w:val="00B53843"/>
    <w:rsid w:val="00B6772D"/>
    <w:rsid w:val="00B75B7E"/>
    <w:rsid w:val="00B77F02"/>
    <w:rsid w:val="00B92BFA"/>
    <w:rsid w:val="00BA7F74"/>
    <w:rsid w:val="00BB720F"/>
    <w:rsid w:val="00BC2CFC"/>
    <w:rsid w:val="00BC4A12"/>
    <w:rsid w:val="00C0628A"/>
    <w:rsid w:val="00C31888"/>
    <w:rsid w:val="00C41CC3"/>
    <w:rsid w:val="00C5359B"/>
    <w:rsid w:val="00C55EA6"/>
    <w:rsid w:val="00C867D6"/>
    <w:rsid w:val="00CB5643"/>
    <w:rsid w:val="00CC5C29"/>
    <w:rsid w:val="00CD28DC"/>
    <w:rsid w:val="00CE787E"/>
    <w:rsid w:val="00D01604"/>
    <w:rsid w:val="00DD1A5C"/>
    <w:rsid w:val="00DD7E26"/>
    <w:rsid w:val="00E23594"/>
    <w:rsid w:val="00E25C4B"/>
    <w:rsid w:val="00E27273"/>
    <w:rsid w:val="00E53EB0"/>
    <w:rsid w:val="00E5661C"/>
    <w:rsid w:val="00E64473"/>
    <w:rsid w:val="00E83645"/>
    <w:rsid w:val="00EC025E"/>
    <w:rsid w:val="00ED275B"/>
    <w:rsid w:val="00F22762"/>
    <w:rsid w:val="00F47F93"/>
    <w:rsid w:val="00F67C99"/>
    <w:rsid w:val="00F71EC3"/>
    <w:rsid w:val="00F76478"/>
    <w:rsid w:val="00F76C5C"/>
    <w:rsid w:val="00FA5ED2"/>
    <w:rsid w:val="00FB0A8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32F24"/>
    <w:rPr>
      <w:sz w:val="24"/>
      <w:szCs w:val="24"/>
    </w:rPr>
  </w:style>
  <w:style w:type="paragraph" w:styleId="Heading1">
    <w:name w:val="heading 1"/>
    <w:basedOn w:val="Normal"/>
    <w:link w:val="Heading1Char"/>
    <w:autoRedefine/>
    <w:qFormat/>
    <w:rsid w:val="00E9127D"/>
    <w:pPr>
      <w:tabs>
        <w:tab w:val="left" w:pos="0"/>
      </w:tabs>
      <w:outlineLvl w:val="0"/>
    </w:pPr>
    <w:rPr>
      <w:rFonts w:ascii="Century Gothic" w:eastAsia="Arial Unicode MS" w:hAnsi="Century Gothic" w:cs="Tahoma"/>
      <w:bCs/>
      <w:color w:val="808080"/>
      <w:kern w:val="2"/>
      <w:sz w:val="36"/>
      <w:szCs w:val="32"/>
      <w:lang w:eastAsia="pt-BR"/>
    </w:rPr>
  </w:style>
  <w:style w:type="paragraph" w:styleId="Heading2">
    <w:name w:val="heading 2"/>
    <w:basedOn w:val="Heading1"/>
    <w:link w:val="Heading2Char"/>
    <w:autoRedefine/>
    <w:qFormat/>
    <w:rsid w:val="00E9127D"/>
    <w:pPr>
      <w:outlineLvl w:val="1"/>
    </w:pPr>
    <w:rPr>
      <w:bCs w:val="0"/>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E9127D"/>
    <w:rPr>
      <w:rFonts w:ascii="Century Gothic" w:eastAsia="Arial Unicode MS" w:hAnsi="Century Gothic" w:cs="Tahoma"/>
      <w:bCs/>
      <w:color w:val="808080"/>
      <w:kern w:val="2"/>
      <w:sz w:val="36"/>
      <w:szCs w:val="32"/>
      <w:lang w:val="pt-BR" w:eastAsia="pt-BR"/>
    </w:rPr>
  </w:style>
  <w:style w:type="character" w:customStyle="1" w:styleId="BodyTextChar">
    <w:name w:val="Body Text Char"/>
    <w:basedOn w:val="DefaultParagraphFont"/>
    <w:link w:val="BodyText"/>
    <w:uiPriority w:val="99"/>
    <w:semiHidden/>
    <w:qFormat/>
    <w:rsid w:val="00E9127D"/>
  </w:style>
  <w:style w:type="character" w:customStyle="1" w:styleId="Heading2Char">
    <w:name w:val="Heading 2 Char"/>
    <w:link w:val="Heading2"/>
    <w:qFormat/>
    <w:rsid w:val="00E9127D"/>
    <w:rPr>
      <w:rFonts w:ascii="Century Gothic" w:eastAsia="Arial Unicode MS" w:hAnsi="Century Gothic" w:cs="Tahoma"/>
      <w:iCs/>
      <w:color w:val="808080"/>
      <w:kern w:val="2"/>
      <w:sz w:val="28"/>
      <w:szCs w:val="32"/>
      <w:lang w:val="pt-BR" w:eastAsia="pt-BR"/>
    </w:rPr>
  </w:style>
  <w:style w:type="character" w:customStyle="1" w:styleId="HeaderChar">
    <w:name w:val="Header Char"/>
    <w:link w:val="Header"/>
    <w:uiPriority w:val="99"/>
    <w:qFormat/>
    <w:rsid w:val="0066228D"/>
    <w:rPr>
      <w:lang w:val="pt-BR"/>
    </w:rPr>
  </w:style>
  <w:style w:type="character" w:customStyle="1" w:styleId="FooterChar">
    <w:name w:val="Footer Char"/>
    <w:link w:val="Footer"/>
    <w:uiPriority w:val="99"/>
    <w:qFormat/>
    <w:rsid w:val="0066228D"/>
    <w:rPr>
      <w:lang w:val="pt-BR"/>
    </w:rPr>
  </w:style>
  <w:style w:type="character" w:customStyle="1" w:styleId="BalloonTextChar">
    <w:name w:val="Balloon Text Char"/>
    <w:link w:val="BalloonText"/>
    <w:uiPriority w:val="99"/>
    <w:semiHidden/>
    <w:qFormat/>
    <w:rsid w:val="0066228D"/>
    <w:rPr>
      <w:rFonts w:ascii="Lucida Grande" w:hAnsi="Lucida Grande" w:cs="Lucida Grande"/>
      <w:sz w:val="18"/>
      <w:szCs w:val="18"/>
      <w:lang w:val="pt-BR"/>
    </w:rPr>
  </w:style>
  <w:style w:type="character" w:styleId="PageNumber">
    <w:name w:val="page number"/>
    <w:basedOn w:val="DefaultParagraphFont"/>
    <w:uiPriority w:val="99"/>
    <w:semiHidden/>
    <w:unhideWhenUsed/>
    <w:qFormat/>
    <w:rsid w:val="0066228D"/>
  </w:style>
  <w:style w:type="character" w:customStyle="1" w:styleId="LinkdaInternet">
    <w:name w:val="Link da Internet"/>
    <w:uiPriority w:val="99"/>
    <w:unhideWhenUsed/>
    <w:rsid w:val="00737D42"/>
    <w:rPr>
      <w:color w:val="0000FF"/>
      <w:u w:val="single"/>
    </w:rPr>
  </w:style>
  <w:style w:type="character" w:customStyle="1" w:styleId="TitleChar">
    <w:name w:val="Title Char"/>
    <w:link w:val="Title"/>
    <w:uiPriority w:val="10"/>
    <w:qFormat/>
    <w:rsid w:val="00421FDB"/>
    <w:rPr>
      <w:rFonts w:ascii="Calibri" w:eastAsia="MS Gothic" w:hAnsi="Calibri" w:cs="Times New Roman"/>
      <w:spacing w:val="-10"/>
      <w:kern w:val="2"/>
      <w:sz w:val="56"/>
      <w:szCs w:val="56"/>
      <w:lang w:val="pt-BR"/>
    </w:rPr>
  </w:style>
  <w:style w:type="character" w:customStyle="1" w:styleId="MenoPendente1">
    <w:name w:val="Menção Pendente1"/>
    <w:basedOn w:val="DefaultParagraphFont"/>
    <w:uiPriority w:val="99"/>
    <w:semiHidden/>
    <w:unhideWhenUsed/>
    <w:qFormat/>
    <w:rsid w:val="00B81738"/>
    <w:rPr>
      <w:color w:val="605E5C"/>
      <w:shd w:val="clear" w:color="auto" w:fill="E1DFDD"/>
    </w:rPr>
  </w:style>
  <w:style w:type="character" w:customStyle="1" w:styleId="ListLabel1">
    <w:name w:val="ListLabel 1"/>
    <w:qFormat/>
    <w:rsid w:val="00421D26"/>
    <w:rPr>
      <w:b w:val="0"/>
    </w:rPr>
  </w:style>
  <w:style w:type="character" w:customStyle="1" w:styleId="ListLabel2">
    <w:name w:val="ListLabel 2"/>
    <w:qFormat/>
    <w:rsid w:val="00421D26"/>
    <w:rPr>
      <w:rFonts w:cs="Courier New"/>
    </w:rPr>
  </w:style>
  <w:style w:type="character" w:customStyle="1" w:styleId="ListLabel3">
    <w:name w:val="ListLabel 3"/>
    <w:qFormat/>
    <w:rsid w:val="00421D26"/>
    <w:rPr>
      <w:rFonts w:cs="Courier New"/>
    </w:rPr>
  </w:style>
  <w:style w:type="character" w:customStyle="1" w:styleId="ListLabel4">
    <w:name w:val="ListLabel 4"/>
    <w:qFormat/>
    <w:rsid w:val="00421D26"/>
    <w:rPr>
      <w:rFonts w:cs="Courier New"/>
    </w:rPr>
  </w:style>
  <w:style w:type="character" w:customStyle="1" w:styleId="ListLabel5">
    <w:name w:val="ListLabel 5"/>
    <w:qFormat/>
    <w:rsid w:val="00421D26"/>
    <w:rPr>
      <w:rFonts w:cs="Courier New"/>
    </w:rPr>
  </w:style>
  <w:style w:type="character" w:customStyle="1" w:styleId="ListLabel6">
    <w:name w:val="ListLabel 6"/>
    <w:qFormat/>
    <w:rsid w:val="00421D26"/>
    <w:rPr>
      <w:rFonts w:cs="Courier New"/>
    </w:rPr>
  </w:style>
  <w:style w:type="character" w:customStyle="1" w:styleId="ListLabel7">
    <w:name w:val="ListLabel 7"/>
    <w:qFormat/>
    <w:rsid w:val="00421D26"/>
    <w:rPr>
      <w:rFonts w:cs="Courier New"/>
    </w:rPr>
  </w:style>
  <w:style w:type="character" w:customStyle="1" w:styleId="ListLabel8">
    <w:name w:val="ListLabel 8"/>
    <w:qFormat/>
    <w:rsid w:val="00421D26"/>
    <w:rPr>
      <w:rFonts w:cs="Courier New"/>
    </w:rPr>
  </w:style>
  <w:style w:type="character" w:customStyle="1" w:styleId="ListLabel9">
    <w:name w:val="ListLabel 9"/>
    <w:qFormat/>
    <w:rsid w:val="00421D26"/>
    <w:rPr>
      <w:rFonts w:cs="Courier New"/>
    </w:rPr>
  </w:style>
  <w:style w:type="character" w:customStyle="1" w:styleId="ListLabel10">
    <w:name w:val="ListLabel 10"/>
    <w:qFormat/>
    <w:rsid w:val="00421D26"/>
    <w:rPr>
      <w:rFonts w:cs="Courier New"/>
    </w:rPr>
  </w:style>
  <w:style w:type="character" w:customStyle="1" w:styleId="ListLabel11">
    <w:name w:val="ListLabel 11"/>
    <w:qFormat/>
    <w:rsid w:val="00421D26"/>
    <w:rPr>
      <w:rFonts w:cs="Courier New"/>
    </w:rPr>
  </w:style>
  <w:style w:type="character" w:customStyle="1" w:styleId="ListLabel12">
    <w:name w:val="ListLabel 12"/>
    <w:qFormat/>
    <w:rsid w:val="00421D26"/>
    <w:rPr>
      <w:rFonts w:cs="Courier New"/>
    </w:rPr>
  </w:style>
  <w:style w:type="character" w:customStyle="1" w:styleId="ListLabel13">
    <w:name w:val="ListLabel 13"/>
    <w:qFormat/>
    <w:rsid w:val="00421D26"/>
    <w:rPr>
      <w:rFonts w:eastAsia="Arial Unicode MS" w:cs="Arial"/>
    </w:rPr>
  </w:style>
  <w:style w:type="character" w:customStyle="1" w:styleId="ListLabel14">
    <w:name w:val="ListLabel 14"/>
    <w:qFormat/>
    <w:rsid w:val="00421D26"/>
    <w:rPr>
      <w:rFonts w:cs="Courier New"/>
    </w:rPr>
  </w:style>
  <w:style w:type="character" w:customStyle="1" w:styleId="ListLabel15">
    <w:name w:val="ListLabel 15"/>
    <w:qFormat/>
    <w:rsid w:val="00421D26"/>
    <w:rPr>
      <w:rFonts w:cs="Courier New"/>
    </w:rPr>
  </w:style>
  <w:style w:type="character" w:customStyle="1" w:styleId="ListLabel16">
    <w:name w:val="ListLabel 16"/>
    <w:qFormat/>
    <w:rsid w:val="00421D26"/>
    <w:rPr>
      <w:rFonts w:cs="Courier New"/>
    </w:rPr>
  </w:style>
  <w:style w:type="character" w:customStyle="1" w:styleId="ListLabel17">
    <w:name w:val="ListLabel 17"/>
    <w:qFormat/>
    <w:rsid w:val="00421D26"/>
    <w:rPr>
      <w:rFonts w:eastAsia="Arial Unicode MS" w:cs="Arial"/>
    </w:rPr>
  </w:style>
  <w:style w:type="character" w:customStyle="1" w:styleId="ListLabel18">
    <w:name w:val="ListLabel 18"/>
    <w:qFormat/>
    <w:rsid w:val="00421D26"/>
    <w:rPr>
      <w:rFonts w:cs="Courier New"/>
    </w:rPr>
  </w:style>
  <w:style w:type="character" w:customStyle="1" w:styleId="ListLabel19">
    <w:name w:val="ListLabel 19"/>
    <w:qFormat/>
    <w:rsid w:val="00421D26"/>
    <w:rPr>
      <w:rFonts w:cs="Courier New"/>
    </w:rPr>
  </w:style>
  <w:style w:type="character" w:customStyle="1" w:styleId="ListLabel20">
    <w:name w:val="ListLabel 20"/>
    <w:qFormat/>
    <w:rsid w:val="00421D26"/>
    <w:rPr>
      <w:rFonts w:cs="Courier New"/>
    </w:rPr>
  </w:style>
  <w:style w:type="character" w:customStyle="1" w:styleId="ListLabel21">
    <w:name w:val="ListLabel 21"/>
    <w:qFormat/>
    <w:rsid w:val="00421D26"/>
    <w:rPr>
      <w:rFonts w:cs="Courier New"/>
    </w:rPr>
  </w:style>
  <w:style w:type="character" w:customStyle="1" w:styleId="ListLabel22">
    <w:name w:val="ListLabel 22"/>
    <w:qFormat/>
    <w:rsid w:val="00421D26"/>
    <w:rPr>
      <w:rFonts w:cs="Courier New"/>
    </w:rPr>
  </w:style>
  <w:style w:type="character" w:customStyle="1" w:styleId="ListLabel23">
    <w:name w:val="ListLabel 23"/>
    <w:qFormat/>
    <w:rsid w:val="00421D26"/>
    <w:rPr>
      <w:rFonts w:cs="Courier New"/>
    </w:rPr>
  </w:style>
  <w:style w:type="character" w:customStyle="1" w:styleId="ListLabel24">
    <w:name w:val="ListLabel 24"/>
    <w:qFormat/>
    <w:rsid w:val="00421D26"/>
    <w:rPr>
      <w:rFonts w:ascii="Calibri" w:hAnsi="Calibri" w:cs="Symbol"/>
      <w:sz w:val="22"/>
    </w:rPr>
  </w:style>
  <w:style w:type="character" w:customStyle="1" w:styleId="ListLabel25">
    <w:name w:val="ListLabel 25"/>
    <w:qFormat/>
    <w:rsid w:val="00421D26"/>
    <w:rPr>
      <w:rFonts w:cs="Wingdings"/>
    </w:rPr>
  </w:style>
  <w:style w:type="character" w:customStyle="1" w:styleId="ListLabel26">
    <w:name w:val="ListLabel 26"/>
    <w:qFormat/>
    <w:rsid w:val="00421D26"/>
    <w:rPr>
      <w:rFonts w:cs="Wingdings"/>
    </w:rPr>
  </w:style>
  <w:style w:type="character" w:customStyle="1" w:styleId="ListLabel27">
    <w:name w:val="ListLabel 27"/>
    <w:qFormat/>
    <w:rsid w:val="00421D26"/>
    <w:rPr>
      <w:rFonts w:cs="Wingdings"/>
    </w:rPr>
  </w:style>
  <w:style w:type="character" w:customStyle="1" w:styleId="ListLabel28">
    <w:name w:val="ListLabel 28"/>
    <w:qFormat/>
    <w:rsid w:val="00421D26"/>
    <w:rPr>
      <w:rFonts w:cs="Wingdings"/>
    </w:rPr>
  </w:style>
  <w:style w:type="character" w:customStyle="1" w:styleId="ListLabel29">
    <w:name w:val="ListLabel 29"/>
    <w:qFormat/>
    <w:rsid w:val="00421D26"/>
    <w:rPr>
      <w:rFonts w:cs="Wingdings"/>
    </w:rPr>
  </w:style>
  <w:style w:type="character" w:customStyle="1" w:styleId="ListLabel30">
    <w:name w:val="ListLabel 30"/>
    <w:qFormat/>
    <w:rsid w:val="00421D26"/>
    <w:rPr>
      <w:rFonts w:cs="Wingdings"/>
    </w:rPr>
  </w:style>
  <w:style w:type="character" w:customStyle="1" w:styleId="ListLabel31">
    <w:name w:val="ListLabel 31"/>
    <w:qFormat/>
    <w:rsid w:val="00421D26"/>
    <w:rPr>
      <w:rFonts w:cs="Wingdings"/>
    </w:rPr>
  </w:style>
  <w:style w:type="character" w:customStyle="1" w:styleId="ListLabel32">
    <w:name w:val="ListLabel 32"/>
    <w:qFormat/>
    <w:rsid w:val="00421D26"/>
    <w:rPr>
      <w:rFonts w:cs="Wingdings"/>
    </w:rPr>
  </w:style>
  <w:style w:type="character" w:customStyle="1" w:styleId="ListLabel33">
    <w:name w:val="ListLabel 33"/>
    <w:qFormat/>
    <w:rsid w:val="00421D26"/>
    <w:rPr>
      <w:rFonts w:ascii="Calibri" w:hAnsi="Calibri" w:cs="Symbol"/>
    </w:rPr>
  </w:style>
  <w:style w:type="character" w:customStyle="1" w:styleId="ListLabel34">
    <w:name w:val="ListLabel 34"/>
    <w:qFormat/>
    <w:rsid w:val="00421D26"/>
    <w:rPr>
      <w:rFonts w:cs="Courier New"/>
      <w:b w:val="0"/>
    </w:rPr>
  </w:style>
  <w:style w:type="character" w:customStyle="1" w:styleId="ListLabel35">
    <w:name w:val="ListLabel 35"/>
    <w:qFormat/>
    <w:rsid w:val="00421D26"/>
    <w:rPr>
      <w:rFonts w:cs="Wingdings"/>
    </w:rPr>
  </w:style>
  <w:style w:type="character" w:customStyle="1" w:styleId="ListLabel36">
    <w:name w:val="ListLabel 36"/>
    <w:qFormat/>
    <w:rsid w:val="00421D26"/>
    <w:rPr>
      <w:rFonts w:cs="Symbol"/>
    </w:rPr>
  </w:style>
  <w:style w:type="character" w:customStyle="1" w:styleId="ListLabel37">
    <w:name w:val="ListLabel 37"/>
    <w:qFormat/>
    <w:rsid w:val="00421D26"/>
    <w:rPr>
      <w:rFonts w:cs="Courier New"/>
    </w:rPr>
  </w:style>
  <w:style w:type="character" w:customStyle="1" w:styleId="ListLabel38">
    <w:name w:val="ListLabel 38"/>
    <w:qFormat/>
    <w:rsid w:val="00421D26"/>
    <w:rPr>
      <w:rFonts w:cs="Wingdings"/>
    </w:rPr>
  </w:style>
  <w:style w:type="character" w:customStyle="1" w:styleId="ListLabel39">
    <w:name w:val="ListLabel 39"/>
    <w:qFormat/>
    <w:rsid w:val="00421D26"/>
    <w:rPr>
      <w:rFonts w:cs="Symbol"/>
    </w:rPr>
  </w:style>
  <w:style w:type="character" w:customStyle="1" w:styleId="ListLabel40">
    <w:name w:val="ListLabel 40"/>
    <w:qFormat/>
    <w:rsid w:val="00421D26"/>
    <w:rPr>
      <w:rFonts w:cs="Courier New"/>
    </w:rPr>
  </w:style>
  <w:style w:type="character" w:customStyle="1" w:styleId="ListLabel41">
    <w:name w:val="ListLabel 41"/>
    <w:qFormat/>
    <w:rsid w:val="00421D26"/>
    <w:rPr>
      <w:rFonts w:cs="Wingdings"/>
    </w:rPr>
  </w:style>
  <w:style w:type="character" w:customStyle="1" w:styleId="Marcas">
    <w:name w:val="Marcas"/>
    <w:qFormat/>
    <w:rsid w:val="00421D26"/>
    <w:rPr>
      <w:rFonts w:ascii="OpenSymbol" w:eastAsia="OpenSymbol" w:hAnsi="OpenSymbol" w:cs="OpenSymbol"/>
    </w:rPr>
  </w:style>
  <w:style w:type="character" w:customStyle="1" w:styleId="ListLabel42">
    <w:name w:val="ListLabel 42"/>
    <w:qFormat/>
    <w:rsid w:val="00421D26"/>
    <w:rPr>
      <w:rFonts w:cs="OpenSymbol"/>
    </w:rPr>
  </w:style>
  <w:style w:type="character" w:customStyle="1" w:styleId="ListLabel43">
    <w:name w:val="ListLabel 43"/>
    <w:qFormat/>
    <w:rsid w:val="00421D26"/>
    <w:rPr>
      <w:rFonts w:cs="OpenSymbol"/>
    </w:rPr>
  </w:style>
  <w:style w:type="character" w:customStyle="1" w:styleId="ListLabel44">
    <w:name w:val="ListLabel 44"/>
    <w:qFormat/>
    <w:rsid w:val="00421D26"/>
    <w:rPr>
      <w:rFonts w:cs="OpenSymbol"/>
    </w:rPr>
  </w:style>
  <w:style w:type="character" w:customStyle="1" w:styleId="ListLabel45">
    <w:name w:val="ListLabel 45"/>
    <w:qFormat/>
    <w:rsid w:val="00421D26"/>
    <w:rPr>
      <w:rFonts w:cs="OpenSymbol"/>
    </w:rPr>
  </w:style>
  <w:style w:type="character" w:customStyle="1" w:styleId="ListLabel46">
    <w:name w:val="ListLabel 46"/>
    <w:qFormat/>
    <w:rsid w:val="00421D26"/>
    <w:rPr>
      <w:rFonts w:cs="OpenSymbol"/>
    </w:rPr>
  </w:style>
  <w:style w:type="character" w:customStyle="1" w:styleId="ListLabel47">
    <w:name w:val="ListLabel 47"/>
    <w:qFormat/>
    <w:rsid w:val="00421D26"/>
    <w:rPr>
      <w:rFonts w:cs="OpenSymbol"/>
    </w:rPr>
  </w:style>
  <w:style w:type="character" w:customStyle="1" w:styleId="ListLabel48">
    <w:name w:val="ListLabel 48"/>
    <w:qFormat/>
    <w:rsid w:val="00421D26"/>
    <w:rPr>
      <w:rFonts w:cs="OpenSymbol"/>
    </w:rPr>
  </w:style>
  <w:style w:type="character" w:customStyle="1" w:styleId="ListLabel49">
    <w:name w:val="ListLabel 49"/>
    <w:qFormat/>
    <w:rsid w:val="00421D26"/>
    <w:rPr>
      <w:rFonts w:cs="OpenSymbol"/>
    </w:rPr>
  </w:style>
  <w:style w:type="character" w:customStyle="1" w:styleId="ListLabel50">
    <w:name w:val="ListLabel 50"/>
    <w:qFormat/>
    <w:rsid w:val="00421D26"/>
    <w:rPr>
      <w:rFonts w:cs="OpenSymbol"/>
    </w:rPr>
  </w:style>
  <w:style w:type="character" w:customStyle="1" w:styleId="ListLabel51">
    <w:name w:val="ListLabel 51"/>
    <w:qFormat/>
    <w:rsid w:val="00421D26"/>
    <w:rPr>
      <w:rFonts w:cs="OpenSymbol"/>
    </w:rPr>
  </w:style>
  <w:style w:type="character" w:customStyle="1" w:styleId="ListLabel52">
    <w:name w:val="ListLabel 52"/>
    <w:qFormat/>
    <w:rsid w:val="00421D26"/>
    <w:rPr>
      <w:rFonts w:cs="OpenSymbol"/>
    </w:rPr>
  </w:style>
  <w:style w:type="character" w:customStyle="1" w:styleId="ListLabel53">
    <w:name w:val="ListLabel 53"/>
    <w:qFormat/>
    <w:rsid w:val="00421D26"/>
    <w:rPr>
      <w:rFonts w:cs="OpenSymbol"/>
    </w:rPr>
  </w:style>
  <w:style w:type="character" w:customStyle="1" w:styleId="ListLabel54">
    <w:name w:val="ListLabel 54"/>
    <w:qFormat/>
    <w:rsid w:val="00421D26"/>
    <w:rPr>
      <w:rFonts w:cs="OpenSymbol"/>
    </w:rPr>
  </w:style>
  <w:style w:type="character" w:customStyle="1" w:styleId="ListLabel55">
    <w:name w:val="ListLabel 55"/>
    <w:qFormat/>
    <w:rsid w:val="00421D26"/>
    <w:rPr>
      <w:rFonts w:cs="OpenSymbol"/>
    </w:rPr>
  </w:style>
  <w:style w:type="character" w:customStyle="1" w:styleId="ListLabel56">
    <w:name w:val="ListLabel 56"/>
    <w:qFormat/>
    <w:rsid w:val="00421D26"/>
    <w:rPr>
      <w:rFonts w:cs="OpenSymbol"/>
    </w:rPr>
  </w:style>
  <w:style w:type="character" w:customStyle="1" w:styleId="ListLabel57">
    <w:name w:val="ListLabel 57"/>
    <w:qFormat/>
    <w:rsid w:val="00421D26"/>
    <w:rPr>
      <w:rFonts w:cs="OpenSymbol"/>
    </w:rPr>
  </w:style>
  <w:style w:type="character" w:customStyle="1" w:styleId="ListLabel58">
    <w:name w:val="ListLabel 58"/>
    <w:qFormat/>
    <w:rsid w:val="00421D26"/>
    <w:rPr>
      <w:rFonts w:cs="OpenSymbol"/>
    </w:rPr>
  </w:style>
  <w:style w:type="character" w:customStyle="1" w:styleId="ListLabel59">
    <w:name w:val="ListLabel 59"/>
    <w:qFormat/>
    <w:rsid w:val="00421D26"/>
    <w:rPr>
      <w:rFonts w:cs="OpenSymbol"/>
    </w:rPr>
  </w:style>
  <w:style w:type="character" w:customStyle="1" w:styleId="ListLabel60">
    <w:name w:val="ListLabel 60"/>
    <w:qFormat/>
    <w:rsid w:val="00421D26"/>
    <w:rPr>
      <w:rFonts w:ascii="Calibri" w:hAnsi="Calibri" w:cs="OpenSymbol"/>
    </w:rPr>
  </w:style>
  <w:style w:type="character" w:customStyle="1" w:styleId="ListLabel61">
    <w:name w:val="ListLabel 61"/>
    <w:qFormat/>
    <w:rsid w:val="00421D26"/>
    <w:rPr>
      <w:rFonts w:cs="OpenSymbol"/>
    </w:rPr>
  </w:style>
  <w:style w:type="character" w:customStyle="1" w:styleId="ListLabel62">
    <w:name w:val="ListLabel 62"/>
    <w:qFormat/>
    <w:rsid w:val="00421D26"/>
    <w:rPr>
      <w:rFonts w:cs="OpenSymbol"/>
    </w:rPr>
  </w:style>
  <w:style w:type="character" w:customStyle="1" w:styleId="ListLabel63">
    <w:name w:val="ListLabel 63"/>
    <w:qFormat/>
    <w:rsid w:val="00421D26"/>
    <w:rPr>
      <w:rFonts w:cs="OpenSymbol"/>
    </w:rPr>
  </w:style>
  <w:style w:type="character" w:customStyle="1" w:styleId="ListLabel64">
    <w:name w:val="ListLabel 64"/>
    <w:qFormat/>
    <w:rsid w:val="00421D26"/>
    <w:rPr>
      <w:rFonts w:cs="OpenSymbol"/>
    </w:rPr>
  </w:style>
  <w:style w:type="character" w:customStyle="1" w:styleId="ListLabel65">
    <w:name w:val="ListLabel 65"/>
    <w:qFormat/>
    <w:rsid w:val="00421D26"/>
    <w:rPr>
      <w:rFonts w:cs="OpenSymbol"/>
    </w:rPr>
  </w:style>
  <w:style w:type="character" w:customStyle="1" w:styleId="ListLabel66">
    <w:name w:val="ListLabel 66"/>
    <w:qFormat/>
    <w:rsid w:val="00421D26"/>
    <w:rPr>
      <w:rFonts w:cs="OpenSymbol"/>
    </w:rPr>
  </w:style>
  <w:style w:type="character" w:customStyle="1" w:styleId="ListLabel67">
    <w:name w:val="ListLabel 67"/>
    <w:qFormat/>
    <w:rsid w:val="00421D26"/>
    <w:rPr>
      <w:rFonts w:cs="OpenSymbol"/>
    </w:rPr>
  </w:style>
  <w:style w:type="character" w:customStyle="1" w:styleId="ListLabel68">
    <w:name w:val="ListLabel 68"/>
    <w:qFormat/>
    <w:rsid w:val="00421D26"/>
    <w:rPr>
      <w:rFonts w:cs="OpenSymbol"/>
    </w:rPr>
  </w:style>
  <w:style w:type="paragraph" w:customStyle="1" w:styleId="Ttulo">
    <w:name w:val="Título"/>
    <w:basedOn w:val="Normal"/>
    <w:next w:val="BodyText"/>
    <w:qFormat/>
    <w:rsid w:val="00421D26"/>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unhideWhenUsed/>
    <w:rsid w:val="00E9127D"/>
    <w:pPr>
      <w:spacing w:after="120"/>
    </w:pPr>
  </w:style>
  <w:style w:type="paragraph" w:styleId="List">
    <w:name w:val="List"/>
    <w:basedOn w:val="BodyText"/>
    <w:rsid w:val="00421D26"/>
  </w:style>
  <w:style w:type="paragraph" w:styleId="Caption">
    <w:name w:val="caption"/>
    <w:basedOn w:val="Normal"/>
    <w:qFormat/>
    <w:rsid w:val="00421D26"/>
    <w:pPr>
      <w:suppressLineNumbers/>
      <w:spacing w:before="120" w:after="120"/>
    </w:pPr>
    <w:rPr>
      <w:i/>
      <w:iCs/>
    </w:rPr>
  </w:style>
  <w:style w:type="paragraph" w:customStyle="1" w:styleId="ndice">
    <w:name w:val="Índice"/>
    <w:basedOn w:val="Normal"/>
    <w:qFormat/>
    <w:rsid w:val="00421D26"/>
    <w:pPr>
      <w:suppressLineNumbers/>
    </w:pPr>
  </w:style>
  <w:style w:type="paragraph" w:customStyle="1" w:styleId="Apresentao">
    <w:name w:val="Apresentação"/>
    <w:basedOn w:val="Normal"/>
    <w:autoRedefine/>
    <w:qFormat/>
    <w:rsid w:val="00E9127D"/>
    <w:pPr>
      <w:widowControl w:val="0"/>
      <w:suppressAutoHyphens/>
      <w:spacing w:before="200" w:after="200"/>
      <w:jc w:val="both"/>
    </w:pPr>
    <w:rPr>
      <w:rFonts w:ascii="Georgia" w:eastAsia="Arial Unicode MS" w:hAnsi="Georgia"/>
      <w:i/>
      <w:color w:val="595959"/>
      <w:kern w:val="2"/>
      <w:sz w:val="22"/>
      <w:szCs w:val="22"/>
      <w:lang w:eastAsia="pt-BR"/>
    </w:rPr>
  </w:style>
  <w:style w:type="paragraph" w:customStyle="1" w:styleId="Dia-titulo">
    <w:name w:val="Dia - titulo"/>
    <w:basedOn w:val="Normal"/>
    <w:autoRedefine/>
    <w:qFormat/>
    <w:rsid w:val="00E9127D"/>
    <w:pPr>
      <w:widowControl w:val="0"/>
      <w:suppressAutoHyphens/>
      <w:spacing w:before="300" w:after="100"/>
      <w:jc w:val="both"/>
    </w:pPr>
    <w:rPr>
      <w:rFonts w:ascii="Century Gothic" w:eastAsia="Arial Unicode MS" w:hAnsi="Century Gothic" w:cs="Arial"/>
      <w:bCs/>
      <w:color w:val="404040"/>
      <w:kern w:val="2"/>
      <w:lang w:eastAsia="pt-BR"/>
    </w:rPr>
  </w:style>
  <w:style w:type="paragraph" w:customStyle="1" w:styleId="Observao">
    <w:name w:val="Observação"/>
    <w:basedOn w:val="Normal"/>
    <w:autoRedefine/>
    <w:qFormat/>
    <w:rsid w:val="00E9127D"/>
    <w:pPr>
      <w:widowControl w:val="0"/>
      <w:suppressAutoHyphens/>
      <w:spacing w:before="200" w:after="200"/>
      <w:ind w:left="284" w:right="284"/>
      <w:jc w:val="center"/>
    </w:pPr>
    <w:rPr>
      <w:rFonts w:ascii="News Gothic MT" w:eastAsia="Arial Unicode MS" w:hAnsi="News Gothic MT" w:cs="Arial"/>
      <w:color w:val="404040"/>
      <w:kern w:val="2"/>
      <w:sz w:val="18"/>
      <w:szCs w:val="18"/>
      <w:lang w:eastAsia="pt-BR"/>
    </w:rPr>
  </w:style>
  <w:style w:type="paragraph" w:styleId="ListParagraph">
    <w:name w:val="List Paragraph"/>
    <w:basedOn w:val="Normal"/>
    <w:autoRedefine/>
    <w:uiPriority w:val="34"/>
    <w:qFormat/>
    <w:rsid w:val="00E9127D"/>
    <w:pPr>
      <w:widowControl w:val="0"/>
      <w:suppressAutoHyphens/>
      <w:ind w:left="284"/>
      <w:contextualSpacing/>
    </w:pPr>
    <w:rPr>
      <w:rFonts w:ascii="Times New Roman" w:eastAsia="Arial Unicode MS" w:hAnsi="Times New Roman"/>
      <w:kern w:val="2"/>
      <w:lang w:eastAsia="pt-BR"/>
    </w:rPr>
  </w:style>
  <w:style w:type="paragraph" w:styleId="Header">
    <w:name w:val="header"/>
    <w:basedOn w:val="Normal"/>
    <w:link w:val="HeaderChar"/>
    <w:uiPriority w:val="99"/>
    <w:unhideWhenUsed/>
    <w:rsid w:val="0066228D"/>
    <w:pPr>
      <w:tabs>
        <w:tab w:val="center" w:pos="4320"/>
        <w:tab w:val="right" w:pos="8640"/>
      </w:tabs>
    </w:pPr>
  </w:style>
  <w:style w:type="paragraph" w:styleId="Footer">
    <w:name w:val="footer"/>
    <w:basedOn w:val="Normal"/>
    <w:link w:val="FooterChar"/>
    <w:uiPriority w:val="99"/>
    <w:unhideWhenUsed/>
    <w:rsid w:val="0066228D"/>
    <w:pPr>
      <w:tabs>
        <w:tab w:val="center" w:pos="4320"/>
        <w:tab w:val="right" w:pos="8640"/>
      </w:tabs>
    </w:pPr>
  </w:style>
  <w:style w:type="paragraph" w:styleId="BalloonText">
    <w:name w:val="Balloon Text"/>
    <w:basedOn w:val="Normal"/>
    <w:link w:val="BalloonTextChar"/>
    <w:uiPriority w:val="99"/>
    <w:semiHidden/>
    <w:unhideWhenUsed/>
    <w:qFormat/>
    <w:rsid w:val="0066228D"/>
    <w:rPr>
      <w:rFonts w:ascii="Lucida Grande" w:hAnsi="Lucida Grande" w:cs="Lucida Grande"/>
      <w:sz w:val="18"/>
      <w:szCs w:val="18"/>
    </w:rPr>
  </w:style>
  <w:style w:type="paragraph" w:customStyle="1" w:styleId="titulo">
    <w:name w:val="titulo"/>
    <w:basedOn w:val="Normal"/>
    <w:qFormat/>
    <w:rsid w:val="00A27600"/>
    <w:pPr>
      <w:widowControl w:val="0"/>
      <w:suppressAutoHyphens/>
      <w:jc w:val="center"/>
    </w:pPr>
    <w:rPr>
      <w:rFonts w:ascii="Verdana" w:eastAsia="Arial Unicode MS" w:hAnsi="Verdana"/>
      <w:b/>
      <w:bCs/>
      <w:color w:val="000080"/>
      <w:kern w:val="2"/>
      <w:lang w:eastAsia="ar-SA"/>
    </w:rPr>
  </w:style>
  <w:style w:type="paragraph" w:styleId="Title">
    <w:name w:val="Title"/>
    <w:basedOn w:val="Normal"/>
    <w:next w:val="Normal"/>
    <w:link w:val="TitleChar"/>
    <w:uiPriority w:val="10"/>
    <w:qFormat/>
    <w:rsid w:val="00421FDB"/>
    <w:pPr>
      <w:contextualSpacing/>
    </w:pPr>
    <w:rPr>
      <w:rFonts w:ascii="Calibri" w:eastAsia="MS Gothic" w:hAnsi="Calibri"/>
      <w:spacing w:val="-10"/>
      <w:kern w:val="2"/>
      <w:sz w:val="56"/>
      <w:szCs w:val="56"/>
    </w:rPr>
  </w:style>
  <w:style w:type="paragraph" w:customStyle="1" w:styleId="Contedodoquadro">
    <w:name w:val="Conteúdo do quadro"/>
    <w:basedOn w:val="Normal"/>
    <w:qFormat/>
    <w:rsid w:val="00421D26"/>
  </w:style>
  <w:style w:type="paragraph" w:customStyle="1" w:styleId="Corpodetexto21">
    <w:name w:val="Corpo de texto 21"/>
    <w:basedOn w:val="Normal"/>
    <w:qFormat/>
    <w:rsid w:val="00421D26"/>
    <w:pPr>
      <w:jc w:val="both"/>
    </w:pPr>
    <w:rPr>
      <w:rFonts w:ascii="Arial" w:hAnsi="Arial" w:cs="Arial"/>
    </w:rPr>
  </w:style>
  <w:style w:type="paragraph" w:styleId="HTMLPreformatted">
    <w:name w:val="HTML Preformatted"/>
    <w:basedOn w:val="Normal"/>
    <w:qFormat/>
    <w:rsid w:val="00421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paragraph" w:customStyle="1" w:styleId="Default">
    <w:name w:val="Default"/>
    <w:qFormat/>
    <w:rsid w:val="00421D26"/>
    <w:pPr>
      <w:widowControl w:val="0"/>
    </w:pPr>
    <w:rPr>
      <w:rFonts w:ascii="Verdana" w:eastAsiaTheme="minorEastAsia" w:hAnsi="Verdana" w:cs="Verdana"/>
      <w:color w:val="000000"/>
      <w:sz w:val="24"/>
      <w:szCs w:val="24"/>
    </w:rPr>
  </w:style>
  <w:style w:type="numbering" w:customStyle="1" w:styleId="Style1">
    <w:name w:val="Style1"/>
    <w:uiPriority w:val="99"/>
    <w:qFormat/>
    <w:rsid w:val="00E9127D"/>
  </w:style>
  <w:style w:type="table" w:customStyle="1" w:styleId="Tabela-Cabealho">
    <w:name w:val="Tabela - Cabeçalho"/>
    <w:basedOn w:val="TableNormal"/>
    <w:uiPriority w:val="99"/>
    <w:rsid w:val="00E9127D"/>
    <w:rPr>
      <w:color w:val="404040"/>
      <w:lang w:eastAsia="pt-BR"/>
    </w:rPr>
    <w:tblPr>
      <w:tblInd w:w="0" w:type="dxa"/>
      <w:tblBorders>
        <w:bottom w:val="single" w:sz="6" w:space="0" w:color="A6A6A6"/>
        <w:insideH w:val="single" w:sz="6" w:space="0" w:color="A6A6A6"/>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il"/>
          <w:left w:val="nil"/>
          <w:bottom w:val="nil"/>
          <w:right w:val="nil"/>
          <w:insideH w:val="nil"/>
          <w:insideV w:val="nil"/>
          <w:tl2br w:val="nil"/>
          <w:tr2bl w:val="nil"/>
        </w:tcBorders>
        <w:shd w:val="clear" w:color="auto" w:fill="A6A6A6"/>
      </w:tcPr>
    </w:tblStylePr>
  </w:style>
  <w:style w:type="table" w:styleId="TableGrid">
    <w:name w:val="Table Grid"/>
    <w:basedOn w:val="TableNormal"/>
    <w:uiPriority w:val="59"/>
    <w:rsid w:val="00662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Grade5Escura-nfase21">
    <w:name w:val="Tabela de Grade 5 Escura - Ênfase 21"/>
    <w:basedOn w:val="TableNormal"/>
    <w:uiPriority w:val="50"/>
    <w:rsid w:val="00BB541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C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A4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A4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A4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leNormal"/>
    <w:uiPriority w:val="50"/>
    <w:rsid w:val="0035011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CE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324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324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324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leNormal"/>
    <w:uiPriority w:val="49"/>
    <w:rsid w:val="00350118"/>
    <w:tblPr>
      <w:tblStyleRowBandSize w:val="1"/>
      <w:tblStyleColBandSize w:val="1"/>
      <w:tblInd w:w="0" w:type="dxa"/>
      <w:tblBorders>
        <w:top w:val="single" w:sz="4" w:space="0" w:color="D29CAB" w:themeColor="accent4" w:themeTint="99"/>
        <w:left w:val="single" w:sz="4" w:space="0" w:color="D29CAB" w:themeColor="accent4" w:themeTint="99"/>
        <w:bottom w:val="single" w:sz="4" w:space="0" w:color="D29CAB" w:themeColor="accent4" w:themeTint="99"/>
        <w:right w:val="single" w:sz="4" w:space="0" w:color="D29CAB" w:themeColor="accent4" w:themeTint="99"/>
        <w:insideH w:val="single" w:sz="4" w:space="0" w:color="D29CAB" w:themeColor="accent4" w:themeTint="99"/>
        <w:insideV w:val="single" w:sz="4" w:space="0" w:color="D29CA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45A74" w:themeColor="accent4"/>
          <w:left w:val="single" w:sz="4" w:space="0" w:color="B45A74" w:themeColor="accent4"/>
          <w:bottom w:val="single" w:sz="4" w:space="0" w:color="B45A74" w:themeColor="accent4"/>
          <w:right w:val="single" w:sz="4" w:space="0" w:color="B45A74" w:themeColor="accent4"/>
          <w:insideH w:val="nil"/>
          <w:insideV w:val="nil"/>
        </w:tcBorders>
        <w:shd w:val="clear" w:color="auto" w:fill="B45A74" w:themeFill="accent4"/>
      </w:tcPr>
    </w:tblStylePr>
    <w:tblStylePr w:type="lastRow">
      <w:rPr>
        <w:b/>
        <w:bCs/>
      </w:rPr>
      <w:tblPr/>
      <w:tcPr>
        <w:tcBorders>
          <w:top w:val="double" w:sz="4" w:space="0" w:color="B45A74" w:themeColor="accent4"/>
        </w:tcBorders>
      </w:tcPr>
    </w:tblStylePr>
    <w:tblStylePr w:type="firstCol">
      <w:rPr>
        <w:b/>
        <w:bCs/>
      </w:rPr>
    </w:tblStylePr>
    <w:tblStylePr w:type="lastCol">
      <w:rPr>
        <w:b/>
        <w:bCs/>
      </w:r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leNormal"/>
    <w:uiPriority w:val="52"/>
    <w:rsid w:val="00E420DD"/>
    <w:rPr>
      <w:color w:val="8A3F54"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sz w:val="26"/>
      </w:rPr>
      <w:tblPr/>
      <w:tcPr>
        <w:tcBorders>
          <w:bottom w:val="single" w:sz="4" w:space="0" w:color="B45A74" w:themeColor="accent4"/>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B45A74" w:themeColor="accent4"/>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B45A74" w:themeColor="accent4"/>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B45A74" w:themeColor="accent4"/>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nterpointCinza">
    <w:name w:val="Interpoint Cinza"/>
    <w:basedOn w:val="TableNormal"/>
    <w:uiPriority w:val="99"/>
    <w:rsid w:val="00E51CBD"/>
    <w:pPr>
      <w:jc w:val="center"/>
    </w:pPr>
    <w:rPr>
      <w:sz w:val="24"/>
    </w:rPr>
    <w:tblPr>
      <w:tblStyleRowBandSize w:val="1"/>
      <w:tblInd w:w="0" w:type="dxa"/>
      <w:tblCellMar>
        <w:top w:w="0" w:type="dxa"/>
        <w:left w:w="108" w:type="dxa"/>
        <w:bottom w:w="0" w:type="dxa"/>
        <w:right w:w="108" w:type="dxa"/>
      </w:tblCellMar>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 w:type="character" w:styleId="Emphasis">
    <w:name w:val="Emphasis"/>
    <w:basedOn w:val="DefaultParagraphFont"/>
    <w:qFormat/>
    <w:rsid w:val="002935E3"/>
    <w:rPr>
      <w:i/>
      <w:iCs/>
    </w:rPr>
  </w:style>
  <w:style w:type="character" w:styleId="Strong">
    <w:name w:val="Strong"/>
    <w:basedOn w:val="DefaultParagraphFont"/>
    <w:uiPriority w:val="22"/>
    <w:qFormat/>
    <w:rsid w:val="002935E3"/>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29770-8DBB-4F29-9DA4-F9CAF5CCA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1474</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dc:creator>
  <cp:lastModifiedBy>Ceci</cp:lastModifiedBy>
  <cp:revision>4</cp:revision>
  <cp:lastPrinted>2019-12-13T17:41:00Z</cp:lastPrinted>
  <dcterms:created xsi:type="dcterms:W3CDTF">2020-04-03T19:01:00Z</dcterms:created>
  <dcterms:modified xsi:type="dcterms:W3CDTF">2020-04-03T19:16:00Z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