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DC" w:rsidRPr="00E928DC" w:rsidRDefault="00E928DC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Chile - 20</w:t>
      </w:r>
      <w:r w:rsidR="00B842B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20</w:t>
      </w: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/202</w:t>
      </w:r>
      <w:r w:rsidR="00B842B3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1</w:t>
      </w:r>
    </w:p>
    <w:p w:rsidR="00E928DC" w:rsidRPr="00E928DC" w:rsidRDefault="00E928DC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Santiago - Tierra Atacama Hotel &amp; Spa</w:t>
      </w:r>
    </w:p>
    <w:p w:rsidR="00E928DC" w:rsidRPr="00E928DC" w:rsidRDefault="00E928DC" w:rsidP="00E928DC">
      <w:pPr>
        <w:spacing w:line="276" w:lineRule="auto"/>
        <w:jc w:val="center"/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</w:pPr>
      <w:r w:rsidRPr="00E928DC">
        <w:rPr>
          <w:rFonts w:asciiTheme="majorHAnsi" w:hAnsiTheme="majorHAnsi" w:cstheme="majorHAnsi"/>
          <w:b/>
          <w:iCs/>
          <w:color w:val="000000" w:themeColor="text1"/>
          <w:sz w:val="28"/>
          <w:szCs w:val="28"/>
        </w:rPr>
        <w:t>6 dias</w:t>
      </w:r>
    </w:p>
    <w:p w:rsidR="00880347" w:rsidRPr="00713F18" w:rsidRDefault="00880347" w:rsidP="009C2D6A">
      <w:pPr>
        <w:spacing w:line="276" w:lineRule="auto"/>
        <w:jc w:val="center"/>
        <w:rPr>
          <w:rFonts w:ascii="Arial" w:hAnsi="Arial" w:cs="Arial"/>
          <w:color w:val="753243" w:themeColor="accent3"/>
        </w:rPr>
      </w:pPr>
    </w:p>
    <w:p w:rsidR="00713F18" w:rsidRDefault="008E5AD2" w:rsidP="009C2D6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noProof/>
          <w:sz w:val="28"/>
          <w:szCs w:val="28"/>
          <w:lang w:eastAsia="pt-BR"/>
        </w:rPr>
        <w:drawing>
          <wp:inline distT="0" distB="0" distL="0" distR="0">
            <wp:extent cx="5753735" cy="357124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57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8DC" w:rsidRDefault="00E928DC" w:rsidP="00BE6F0D">
      <w:pPr>
        <w:jc w:val="both"/>
        <w:rPr>
          <w:rFonts w:asciiTheme="majorHAnsi" w:hAnsiTheme="majorHAnsi" w:cstheme="majorHAnsi"/>
        </w:rPr>
      </w:pPr>
    </w:p>
    <w:p w:rsidR="00BE6F0D" w:rsidRPr="00E928DC" w:rsidRDefault="00BE6F0D" w:rsidP="00BE6F0D">
      <w:pPr>
        <w:jc w:val="both"/>
        <w:rPr>
          <w:rFonts w:asciiTheme="majorHAnsi" w:hAnsiTheme="majorHAnsi" w:cstheme="majorHAnsi"/>
          <w:sz w:val="22"/>
          <w:szCs w:val="22"/>
        </w:rPr>
      </w:pPr>
      <w:r w:rsidRPr="00E928DC">
        <w:rPr>
          <w:rFonts w:asciiTheme="majorHAnsi" w:hAnsiTheme="majorHAnsi" w:cstheme="majorHAnsi"/>
          <w:sz w:val="22"/>
          <w:szCs w:val="22"/>
        </w:rPr>
        <w:t xml:space="preserve">Referência na arte de conciliar belas paisagens a serviços únicos e muita exclusividade, os hotéis Explora têm como moldura alguns dos mais impressionantes ecossistemas. No Deserto do Atacama, considerado o mais árido do mundo, por exemplo, até o projeto arquitetônico foi pensado para se integrar à natureza, ao cenário de formações agrestes e a um céu tão límpido que ilumina as paisagens dia e noite. </w:t>
      </w:r>
    </w:p>
    <w:p w:rsidR="00BE6F0D" w:rsidRPr="00F97D54" w:rsidRDefault="00BE6F0D" w:rsidP="00BE6F0D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03381" w:rsidRDefault="00603381" w:rsidP="00E928D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E928DC" w:rsidRPr="00E928DC" w:rsidRDefault="00E928DC" w:rsidP="00E928D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t>1º dia - Santiago</w:t>
      </w:r>
    </w:p>
    <w:p w:rsidR="00E928DC" w:rsidRPr="00E928DC" w:rsidRDefault="00E928DC" w:rsidP="00E928DC">
      <w:pPr>
        <w:jc w:val="both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E928DC">
        <w:rPr>
          <w:rFonts w:asciiTheme="majorHAnsi" w:hAnsiTheme="majorHAnsi" w:cstheme="majorHAnsi"/>
          <w:sz w:val="22"/>
          <w:szCs w:val="22"/>
        </w:rPr>
        <w:t xml:space="preserve">Chegada a Santiago. Recepção e traslado privativo ao hotel. </w:t>
      </w:r>
      <w:r w:rsidRPr="00E928DC">
        <w:rPr>
          <w:rFonts w:asciiTheme="majorHAnsi" w:eastAsia="DejaVu Sans" w:hAnsiTheme="majorHAnsi" w:cstheme="majorHAnsi"/>
          <w:sz w:val="22"/>
          <w:szCs w:val="22"/>
          <w:lang w:bidi="pt-BR"/>
        </w:rPr>
        <w:t>C</w:t>
      </w:r>
      <w:r w:rsidRPr="00E928DC">
        <w:rPr>
          <w:rFonts w:asciiTheme="majorHAnsi" w:eastAsia="DejaVu Sans" w:hAnsiTheme="majorHAnsi" w:cstheme="majorHAnsi"/>
          <w:bCs/>
          <w:sz w:val="22"/>
          <w:szCs w:val="22"/>
          <w:lang w:bidi="pt-BR"/>
        </w:rPr>
        <w:t>apital do Chile, Santiago está localizada na zona central do país, rodeada pela majestosa cordilheira dos Andes.</w:t>
      </w:r>
      <w:r w:rsidRPr="00E928DC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 xml:space="preserve"> </w:t>
      </w:r>
      <w:r w:rsidRPr="00E928DC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Sugerimos passeio privativo para conhecer a cidade e seus principais atrativos, como: o Clube Hípico - um dos hipódromos mais bonitos da América do Sul, a antiga Escola Militar, o Parque O’Higgins, os Cerros San Cristóbal e Santa Lucia - </w:t>
      </w:r>
      <w:r w:rsidRPr="00E928DC">
        <w:rPr>
          <w:rFonts w:asciiTheme="majorHAnsi" w:eastAsia="DejaVu Sans" w:hAnsiTheme="majorHAnsi" w:cstheme="majorHAnsi"/>
          <w:bCs/>
          <w:sz w:val="22"/>
          <w:szCs w:val="22"/>
          <w:lang w:bidi="pt-BR"/>
        </w:rPr>
        <w:t>local de fundação da cidade há 500 anos</w:t>
      </w:r>
      <w:r w:rsidRPr="00E928DC">
        <w:rPr>
          <w:rFonts w:asciiTheme="majorHAnsi" w:eastAsia="DejaVu Sans" w:hAnsiTheme="majorHAnsi" w:cstheme="majorHAnsi"/>
          <w:sz w:val="22"/>
          <w:szCs w:val="22"/>
          <w:lang w:bidi="pt-BR"/>
        </w:rPr>
        <w:t xml:space="preserve">, </w:t>
      </w:r>
      <w:r w:rsidRPr="00E928DC">
        <w:rPr>
          <w:rFonts w:asciiTheme="majorHAnsi" w:eastAsia="DejaVu Sans" w:hAnsiTheme="majorHAnsi" w:cstheme="majorHAnsi"/>
          <w:bCs/>
          <w:sz w:val="22"/>
          <w:szCs w:val="22"/>
          <w:lang w:bidi="pt-BR"/>
        </w:rPr>
        <w:t xml:space="preserve">o Palácio Presidencial de La Moneda, a Corte Suprema, o antigo Prédio do Congresso, a Praça de Armas, o Museu de Arte, os bairros históricos e os shoppings do moderno bairro de Providencia e Las Condes. </w:t>
      </w:r>
      <w:r w:rsidRPr="00E928DC">
        <w:rPr>
          <w:rFonts w:asciiTheme="majorHAnsi" w:eastAsia="DejaVu Sans" w:hAnsiTheme="majorHAnsi" w:cstheme="majorHAnsi"/>
          <w:sz w:val="22"/>
          <w:szCs w:val="22"/>
          <w:lang w:bidi="pt-BR"/>
        </w:rPr>
        <w:t>Hospedagem por 1 noite, com café da manhã.</w:t>
      </w:r>
    </w:p>
    <w:p w:rsidR="00E928DC" w:rsidRPr="00E928DC" w:rsidRDefault="00E928DC" w:rsidP="00E928DC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t>2º dia - Santiago - Calama - San Pedro de Atacama</w:t>
      </w:r>
    </w:p>
    <w:p w:rsidR="00E928DC" w:rsidRPr="00E928DC" w:rsidRDefault="00E928DC" w:rsidP="00E928DC">
      <w:pPr>
        <w:jc w:val="both"/>
        <w:rPr>
          <w:rFonts w:asciiTheme="majorHAnsi" w:hAnsiTheme="majorHAnsi" w:cstheme="majorHAnsi"/>
          <w:sz w:val="22"/>
          <w:szCs w:val="22"/>
        </w:rPr>
      </w:pPr>
      <w:r w:rsidRPr="00E928DC">
        <w:rPr>
          <w:rFonts w:asciiTheme="majorHAnsi" w:hAnsiTheme="majorHAnsi" w:cstheme="majorHAnsi"/>
          <w:sz w:val="22"/>
          <w:szCs w:val="22"/>
        </w:rPr>
        <w:t>Após café da manhã, traslado privativo ao aeroporto para embarque com destino a Calama. Chegada, recepção e traslado regular ao hotel. Hospedagem por 4 noites, com todas as refeições.</w:t>
      </w:r>
    </w:p>
    <w:p w:rsidR="00E928DC" w:rsidRPr="00E928DC" w:rsidRDefault="00E928DC" w:rsidP="00E928DC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lastRenderedPageBreak/>
        <w:t>3º ao 5º dia - San Pedro de Atacama</w:t>
      </w:r>
    </w:p>
    <w:p w:rsidR="00E928DC" w:rsidRDefault="00E928DC" w:rsidP="00E928D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928DC">
        <w:rPr>
          <w:rFonts w:asciiTheme="majorHAnsi" w:hAnsiTheme="majorHAnsi" w:cstheme="majorHAnsi"/>
          <w:color w:val="000000"/>
          <w:sz w:val="22"/>
          <w:szCs w:val="22"/>
        </w:rPr>
        <w:t xml:space="preserve">Dias livres para desfrutar da estrutura e todas as atividades que o hotel oferece, tais como: explorações diárias aos lugares místicos do deserto - Vale de la Luna, Salar de Atacama e Geiseres del </w:t>
      </w:r>
    </w:p>
    <w:p w:rsidR="00E928DC" w:rsidRPr="00E928DC" w:rsidRDefault="00E928DC" w:rsidP="00E928DC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E928DC">
        <w:rPr>
          <w:rFonts w:asciiTheme="majorHAnsi" w:hAnsiTheme="majorHAnsi" w:cstheme="majorHAnsi"/>
          <w:color w:val="000000"/>
          <w:sz w:val="22"/>
          <w:szCs w:val="22"/>
        </w:rPr>
        <w:t>Tatio. Livre acesso ao spa, sauna, piscina aquecida coberta com hidromassagem, jatos e cascata, com maravilhosa vista para o Vulcão Licancabur.</w:t>
      </w:r>
    </w:p>
    <w:p w:rsidR="00E928DC" w:rsidRPr="00E928DC" w:rsidRDefault="00E928DC" w:rsidP="00E928DC">
      <w:pPr>
        <w:spacing w:before="24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t xml:space="preserve">6º dia - San Pedro de Atacama - Calama  </w:t>
      </w:r>
    </w:p>
    <w:p w:rsidR="00E928DC" w:rsidRPr="00E928DC" w:rsidRDefault="00E928DC" w:rsidP="00E928DC">
      <w:pPr>
        <w:jc w:val="both"/>
        <w:rPr>
          <w:rFonts w:asciiTheme="majorHAnsi" w:hAnsiTheme="majorHAnsi" w:cstheme="majorHAnsi"/>
          <w:sz w:val="22"/>
          <w:szCs w:val="22"/>
        </w:rPr>
      </w:pPr>
      <w:r w:rsidRPr="00E928DC">
        <w:rPr>
          <w:rFonts w:asciiTheme="majorHAnsi" w:hAnsiTheme="majorHAnsi" w:cstheme="majorHAnsi"/>
          <w:sz w:val="22"/>
          <w:szCs w:val="22"/>
        </w:rPr>
        <w:t>Em horário a ser determinado, traslado regular ao aeroporto - oferecido pelo próprio hotel.</w:t>
      </w:r>
    </w:p>
    <w:p w:rsidR="00E928DC" w:rsidRDefault="00E928DC" w:rsidP="00E928DC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928DC" w:rsidRDefault="00E928DC" w:rsidP="00E928DC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B80439" w:rsidRDefault="00B80439" w:rsidP="00B80439">
      <w:pPr>
        <w:spacing w:line="276" w:lineRule="auto"/>
        <w:rPr>
          <w:rFonts w:asciiTheme="majorHAnsi" w:hAnsiTheme="majorHAnsi" w:cstheme="majorHAnsi"/>
        </w:rPr>
      </w:pPr>
    </w:p>
    <w:tbl>
      <w:tblPr>
        <w:tblStyle w:val="InterpointCinza"/>
        <w:tblW w:w="921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560"/>
        <w:gridCol w:w="471"/>
        <w:gridCol w:w="2080"/>
        <w:gridCol w:w="1559"/>
        <w:gridCol w:w="2127"/>
        <w:gridCol w:w="1417"/>
      </w:tblGrid>
      <w:tr w:rsidR="00B80439" w:rsidRPr="00E34AC8" w:rsidTr="00B842B3">
        <w:trPr>
          <w:cnfStyle w:val="100000000000"/>
        </w:trPr>
        <w:tc>
          <w:tcPr>
            <w:tcW w:w="1560" w:type="dxa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pStyle w:val="Contedodoquadro"/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</w:pPr>
            <w:r w:rsidRPr="00A95AE6">
              <w:rPr>
                <w:rFonts w:asciiTheme="majorHAnsi" w:hAnsiTheme="majorHAnsi" w:cstheme="majorHAnsi"/>
                <w:b/>
                <w:i w:val="0"/>
                <w:color w:val="auto"/>
                <w:sz w:val="22"/>
                <w:szCs w:val="22"/>
              </w:rPr>
              <w:t>CIDADE</w:t>
            </w:r>
          </w:p>
        </w:tc>
        <w:tc>
          <w:tcPr>
            <w:tcW w:w="2551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B80439" w:rsidRPr="00A95AE6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95AE6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HOTEL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E34AC8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CATEGORIA</w:t>
            </w:r>
          </w:p>
        </w:tc>
        <w:tc>
          <w:tcPr>
            <w:tcW w:w="212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 w:rsidRPr="00B6066A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ACOMODAÇÃO</w:t>
            </w:r>
          </w:p>
        </w:tc>
        <w:tc>
          <w:tcPr>
            <w:tcW w:w="1417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80439" w:rsidRPr="00B6066A" w:rsidRDefault="00B8043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NOITES</w:t>
            </w:r>
          </w:p>
        </w:tc>
      </w:tr>
      <w:tr w:rsidR="00B80439" w:rsidTr="00B842B3">
        <w:trPr>
          <w:cnfStyle w:val="000000100000"/>
        </w:trPr>
        <w:tc>
          <w:tcPr>
            <w:tcW w:w="2031" w:type="dxa"/>
            <w:gridSpan w:val="2"/>
            <w:shd w:val="clear" w:color="auto" w:fill="auto"/>
          </w:tcPr>
          <w:p w:rsidR="00B80439" w:rsidRPr="00825DA7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Santiago</w:t>
            </w:r>
          </w:p>
        </w:tc>
        <w:tc>
          <w:tcPr>
            <w:tcW w:w="2080" w:type="dxa"/>
            <w:shd w:val="clear" w:color="auto" w:fill="auto"/>
          </w:tcPr>
          <w:p w:rsidR="00B80439" w:rsidRPr="00E32878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Ritz-Car</w:t>
            </w:r>
            <w:r w:rsidR="00250B42"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l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ton</w:t>
            </w:r>
          </w:p>
        </w:tc>
        <w:tc>
          <w:tcPr>
            <w:tcW w:w="1559" w:type="dxa"/>
            <w:shd w:val="clear" w:color="auto" w:fill="FFFFFF" w:themeFill="background1"/>
          </w:tcPr>
          <w:p w:rsidR="00B80439" w:rsidRPr="00825DA7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Deluxe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1</w:t>
            </w:r>
          </w:p>
        </w:tc>
      </w:tr>
      <w:tr w:rsidR="00B80439" w:rsidTr="00B842B3">
        <w:trPr>
          <w:cnfStyle w:val="000000010000"/>
        </w:trPr>
        <w:tc>
          <w:tcPr>
            <w:tcW w:w="2031" w:type="dxa"/>
            <w:gridSpan w:val="2"/>
            <w:shd w:val="clear" w:color="auto" w:fill="auto"/>
          </w:tcPr>
          <w:p w:rsidR="00B80439" w:rsidRDefault="00B80439" w:rsidP="002D6B47">
            <w:pPr>
              <w:shd w:val="clear" w:color="auto" w:fill="FFFFFF"/>
              <w:rPr>
                <w:rFonts w:asciiTheme="majorHAnsi" w:hAnsiTheme="majorHAnsi" w:cstheme="majorHAnsi"/>
                <w:color w:val="11111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111111"/>
                <w:sz w:val="22"/>
                <w:szCs w:val="22"/>
              </w:rPr>
              <w:t>San Pedro de Atacama</w:t>
            </w:r>
          </w:p>
        </w:tc>
        <w:tc>
          <w:tcPr>
            <w:tcW w:w="2080" w:type="dxa"/>
            <w:shd w:val="clear" w:color="auto" w:fill="auto"/>
          </w:tcPr>
          <w:p w:rsidR="00B80439" w:rsidRPr="00E928DC" w:rsidRDefault="00E928DC" w:rsidP="002D6B47">
            <w:pPr>
              <w:shd w:val="clear" w:color="auto" w:fill="FFFFFF"/>
              <w:rPr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</w:pPr>
            <w:r w:rsidRPr="00E928DC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 xml:space="preserve">Tierra </w:t>
            </w:r>
            <w:r w:rsidRPr="00E928DC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Atacama</w:t>
            </w:r>
          </w:p>
        </w:tc>
        <w:tc>
          <w:tcPr>
            <w:tcW w:w="1559" w:type="dxa"/>
            <w:shd w:val="clear" w:color="auto" w:fill="FFFFFF" w:themeFill="background1"/>
          </w:tcPr>
          <w:p w:rsidR="00B80439" w:rsidRDefault="00B80439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Luxo</w:t>
            </w:r>
          </w:p>
        </w:tc>
        <w:tc>
          <w:tcPr>
            <w:tcW w:w="2127" w:type="dxa"/>
            <w:shd w:val="clear" w:color="auto" w:fill="FFFFFF" w:themeFill="background1"/>
          </w:tcPr>
          <w:p w:rsidR="00B80439" w:rsidRDefault="00B842B3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Oriente e Ponente</w:t>
            </w:r>
          </w:p>
        </w:tc>
        <w:tc>
          <w:tcPr>
            <w:tcW w:w="1417" w:type="dxa"/>
            <w:shd w:val="clear" w:color="auto" w:fill="FFFFFF" w:themeFill="background1"/>
          </w:tcPr>
          <w:p w:rsidR="00B80439" w:rsidRDefault="004A0A8C" w:rsidP="002D6B47">
            <w:pPr>
              <w:shd w:val="clear" w:color="auto" w:fill="FFFFFF"/>
              <w:rPr>
                <w:rFonts w:ascii="Calibri" w:hAnsi="Calibri"/>
                <w:color w:val="111111"/>
                <w:sz w:val="22"/>
                <w:szCs w:val="22"/>
              </w:rPr>
            </w:pPr>
            <w:r>
              <w:rPr>
                <w:rFonts w:ascii="Calibri" w:hAnsi="Calibri"/>
                <w:color w:val="111111"/>
                <w:sz w:val="22"/>
                <w:szCs w:val="22"/>
              </w:rPr>
              <w:t>4</w:t>
            </w:r>
          </w:p>
        </w:tc>
      </w:tr>
    </w:tbl>
    <w:p w:rsidR="00B80439" w:rsidRDefault="00B80439" w:rsidP="00B80439">
      <w:pPr>
        <w:tabs>
          <w:tab w:val="left" w:pos="27901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580190" w:rsidRDefault="00580190" w:rsidP="003375AF">
      <w:pPr>
        <w:shd w:val="clear" w:color="auto" w:fill="FFFFFF"/>
        <w:spacing w:line="276" w:lineRule="auto"/>
        <w:rPr>
          <w:rFonts w:ascii="Calibri" w:hAnsi="Calibri" w:cs="Arial"/>
        </w:rPr>
      </w:pPr>
    </w:p>
    <w:p w:rsidR="003375AF" w:rsidRPr="00580190" w:rsidRDefault="003375AF" w:rsidP="003375AF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580190">
        <w:rPr>
          <w:rFonts w:ascii="Calibri" w:hAnsi="Calibri" w:cs="Arial"/>
          <w:sz w:val="22"/>
          <w:szCs w:val="22"/>
        </w:rPr>
        <w:t>Preço do roteiro terrestre, por pessoa, em US$</w:t>
      </w:r>
    </w:p>
    <w:p w:rsidR="003375AF" w:rsidRDefault="003375AF" w:rsidP="003375AF">
      <w:pPr>
        <w:shd w:val="clear" w:color="auto" w:fill="FFFFFF"/>
        <w:spacing w:line="276" w:lineRule="auto"/>
        <w:rPr>
          <w:rFonts w:ascii="Calibri" w:hAnsi="Calibri" w:cs="Arial"/>
        </w:rPr>
      </w:pPr>
    </w:p>
    <w:tbl>
      <w:tblPr>
        <w:tblStyle w:val="InterpointCinza"/>
        <w:tblW w:w="9064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bottom w:w="28" w:type="dxa"/>
          <w:right w:w="0" w:type="dxa"/>
        </w:tblCellMar>
        <w:tblLook w:val="04A0"/>
      </w:tblPr>
      <w:tblGrid>
        <w:gridCol w:w="1406"/>
        <w:gridCol w:w="1814"/>
        <w:gridCol w:w="1675"/>
        <w:gridCol w:w="2091"/>
        <w:gridCol w:w="2078"/>
      </w:tblGrid>
      <w:tr w:rsidR="00B05AC5" w:rsidRPr="006D5A9C" w:rsidTr="00B05AC5">
        <w:trPr>
          <w:cnfStyle w:val="1000000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6D5A9C" w:rsidRDefault="00B05AC5" w:rsidP="002D6B47">
            <w:pPr>
              <w:shd w:val="clear" w:color="auto" w:fill="FFFFFF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color w:val="111111"/>
                <w:sz w:val="22"/>
                <w:szCs w:val="22"/>
              </w:rPr>
              <w:t>Validade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3F10E6" w:rsidRPr="006D5A9C" w:rsidRDefault="003F10E6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</w:p>
          <w:p w:rsidR="00B05AC5" w:rsidRPr="006D5A9C" w:rsidRDefault="00B05AC5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t>1 mai a 30 jun 20</w:t>
            </w:r>
            <w:r w:rsidRPr="006D5A9C">
              <w:rPr>
                <w:rFonts w:ascii="Calibri" w:hAnsi="Calibri"/>
                <w:b/>
                <w:i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1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6D5A9C" w:rsidRDefault="00B05AC5" w:rsidP="003F10E6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1 jul a </w:t>
            </w:r>
            <w:r w:rsidR="003F10E6"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30 set 20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6D5A9C" w:rsidRDefault="00B05AC5" w:rsidP="00B05AC5">
            <w:pPr>
              <w:shd w:val="clear" w:color="auto" w:fill="FFFFFF"/>
              <w:spacing w:line="276" w:lineRule="auto"/>
              <w:jc w:val="left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  </w:t>
            </w: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</w:t>
            </w:r>
            <w:r w:rsidRPr="006D5A9C">
              <w:rPr>
                <w:rFonts w:ascii="Calibri" w:hAnsi="Calibri"/>
                <w:b/>
                <w:bCs/>
                <w:i w:val="0"/>
                <w:sz w:val="22"/>
                <w:szCs w:val="22"/>
              </w:rPr>
              <w:t xml:space="preserve"> </w:t>
            </w:r>
            <w:r w:rsidR="00D71C29"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a 31 out </w:t>
            </w: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20</w:t>
            </w:r>
          </w:p>
          <w:p w:rsidR="00B05AC5" w:rsidRPr="006D5A9C" w:rsidRDefault="00D71C29" w:rsidP="002D6B47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 mar a 30 abr</w:t>
            </w:r>
            <w:r w:rsidR="00B05AC5"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21</w:t>
            </w:r>
          </w:p>
          <w:p w:rsidR="00B05AC5" w:rsidRPr="006D5A9C" w:rsidRDefault="00D71C29" w:rsidP="007C7B42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>1 jul a 30 set</w:t>
            </w:r>
            <w:r w:rsidR="00B05AC5"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21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  <w:shd w:val="clear" w:color="auto" w:fill="FFFFFF" w:themeFill="background1"/>
          </w:tcPr>
          <w:p w:rsidR="00B05AC5" w:rsidRPr="006D5A9C" w:rsidRDefault="00D71C29" w:rsidP="00B05AC5">
            <w:pPr>
              <w:shd w:val="clear" w:color="auto" w:fill="FFFFFF"/>
              <w:spacing w:line="276" w:lineRule="auto"/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1 nov 20 a 28 fev 21</w:t>
            </w:r>
            <w:r w:rsidR="00B05AC5" w:rsidRPr="006D5A9C">
              <w:rPr>
                <w:rFonts w:ascii="Calibri" w:hAnsi="Calibri"/>
                <w:b/>
                <w:bCs/>
                <w:i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B05AC5" w:rsidRPr="006D5A9C" w:rsidTr="00B05AC5">
        <w:trPr>
          <w:cnfStyle w:val="000000100000"/>
        </w:trPr>
        <w:tc>
          <w:tcPr>
            <w:tcW w:w="1406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6D5A9C" w:rsidRDefault="00B05AC5" w:rsidP="002D6B4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6D5A9C">
              <w:rPr>
                <w:rFonts w:ascii="Calibri" w:hAnsi="Calibri"/>
                <w:color w:val="111111"/>
                <w:sz w:val="22"/>
                <w:szCs w:val="22"/>
              </w:rPr>
              <w:t>Apto Duplo</w:t>
            </w:r>
          </w:p>
        </w:tc>
        <w:tc>
          <w:tcPr>
            <w:tcW w:w="1814" w:type="dxa"/>
            <w:tcBorders>
              <w:bottom w:val="single" w:sz="2" w:space="0" w:color="000000"/>
            </w:tcBorders>
            <w:shd w:val="clear" w:color="auto" w:fill="auto"/>
          </w:tcPr>
          <w:p w:rsidR="00B05AC5" w:rsidRPr="006D5A9C" w:rsidRDefault="00B05AC5" w:rsidP="003F10E6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6D5A9C">
              <w:rPr>
                <w:rFonts w:ascii="Calibri" w:hAnsi="Calibri"/>
                <w:color w:val="111111"/>
                <w:sz w:val="22"/>
                <w:szCs w:val="22"/>
              </w:rPr>
              <w:t xml:space="preserve"> US$ 2.</w:t>
            </w:r>
            <w:r w:rsidR="003F10E6" w:rsidRPr="006D5A9C">
              <w:rPr>
                <w:rFonts w:ascii="Calibri" w:hAnsi="Calibri"/>
                <w:color w:val="111111"/>
                <w:sz w:val="22"/>
                <w:szCs w:val="22"/>
              </w:rPr>
              <w:t>895</w:t>
            </w:r>
          </w:p>
        </w:tc>
        <w:tc>
          <w:tcPr>
            <w:tcW w:w="1675" w:type="dxa"/>
            <w:tcBorders>
              <w:bottom w:val="single" w:sz="2" w:space="0" w:color="000000"/>
            </w:tcBorders>
          </w:tcPr>
          <w:p w:rsidR="00B05AC5" w:rsidRPr="006D5A9C" w:rsidRDefault="00B05AC5" w:rsidP="003F10E6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6D5A9C">
              <w:rPr>
                <w:rFonts w:ascii="Calibri" w:hAnsi="Calibri"/>
                <w:color w:val="111111"/>
                <w:sz w:val="22"/>
                <w:szCs w:val="22"/>
              </w:rPr>
              <w:t xml:space="preserve"> US$ </w:t>
            </w:r>
            <w:r w:rsidR="003F10E6" w:rsidRPr="006D5A9C">
              <w:rPr>
                <w:rFonts w:ascii="Calibri" w:hAnsi="Calibri"/>
                <w:color w:val="111111"/>
                <w:sz w:val="22"/>
                <w:szCs w:val="22"/>
              </w:rPr>
              <w:t>3.104</w:t>
            </w:r>
          </w:p>
        </w:tc>
        <w:tc>
          <w:tcPr>
            <w:tcW w:w="2091" w:type="dxa"/>
            <w:tcBorders>
              <w:bottom w:val="single" w:sz="2" w:space="0" w:color="000000"/>
            </w:tcBorders>
          </w:tcPr>
          <w:p w:rsidR="00B05AC5" w:rsidRPr="006D5A9C" w:rsidRDefault="00B05AC5" w:rsidP="00D71C29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6D5A9C">
              <w:rPr>
                <w:rFonts w:ascii="Calibri" w:hAnsi="Calibri"/>
                <w:b/>
                <w:color w:val="111111"/>
                <w:sz w:val="22"/>
                <w:szCs w:val="22"/>
              </w:rPr>
              <w:t xml:space="preserve"> </w:t>
            </w:r>
            <w:r w:rsidRPr="006D5A9C">
              <w:rPr>
                <w:rFonts w:ascii="Calibri" w:hAnsi="Calibri"/>
                <w:color w:val="111111"/>
                <w:sz w:val="22"/>
                <w:szCs w:val="22"/>
              </w:rPr>
              <w:t xml:space="preserve"> US$ 3.</w:t>
            </w:r>
            <w:r w:rsidR="00D71C29" w:rsidRPr="006D5A9C">
              <w:rPr>
                <w:rFonts w:ascii="Calibri" w:hAnsi="Calibri"/>
                <w:color w:val="111111"/>
                <w:sz w:val="22"/>
                <w:szCs w:val="22"/>
              </w:rPr>
              <w:t>254</w:t>
            </w:r>
          </w:p>
        </w:tc>
        <w:tc>
          <w:tcPr>
            <w:tcW w:w="2078" w:type="dxa"/>
            <w:tcBorders>
              <w:bottom w:val="single" w:sz="2" w:space="0" w:color="000000"/>
            </w:tcBorders>
          </w:tcPr>
          <w:p w:rsidR="00B05AC5" w:rsidRPr="006D5A9C" w:rsidRDefault="00B05AC5" w:rsidP="00D71C29">
            <w:pPr>
              <w:shd w:val="clear" w:color="auto" w:fill="FFFFFF"/>
              <w:rPr>
                <w:rFonts w:ascii="Calibri" w:hAnsi="Calibri"/>
                <w:b/>
                <w:color w:val="111111"/>
                <w:sz w:val="22"/>
                <w:szCs w:val="22"/>
              </w:rPr>
            </w:pPr>
            <w:r w:rsidRPr="006D5A9C">
              <w:rPr>
                <w:rFonts w:ascii="Calibri" w:hAnsi="Calibri"/>
                <w:color w:val="111111"/>
                <w:sz w:val="22"/>
                <w:szCs w:val="22"/>
              </w:rPr>
              <w:t xml:space="preserve">US$ </w:t>
            </w:r>
            <w:r w:rsidR="00D71C29" w:rsidRPr="006D5A9C">
              <w:rPr>
                <w:rFonts w:ascii="Calibri" w:hAnsi="Calibri"/>
                <w:color w:val="111111"/>
                <w:sz w:val="22"/>
                <w:szCs w:val="22"/>
              </w:rPr>
              <w:t>3.904</w:t>
            </w:r>
          </w:p>
        </w:tc>
      </w:tr>
    </w:tbl>
    <w:p w:rsidR="003375AF" w:rsidRPr="006D5A9C" w:rsidRDefault="003375AF" w:rsidP="003375AF">
      <w:pPr>
        <w:jc w:val="both"/>
        <w:rPr>
          <w:rFonts w:asciiTheme="majorHAnsi" w:eastAsia="DejaVu Sans" w:hAnsiTheme="majorHAnsi" w:cstheme="majorHAnsi"/>
          <w:sz w:val="22"/>
          <w:szCs w:val="22"/>
        </w:rPr>
      </w:pPr>
      <w:r w:rsidRPr="006D5A9C">
        <w:rPr>
          <w:rFonts w:asciiTheme="majorHAnsi" w:eastAsia="DejaVu Sans" w:hAnsiTheme="majorHAnsi" w:cstheme="majorHAnsi"/>
          <w:sz w:val="22"/>
          <w:szCs w:val="22"/>
        </w:rPr>
        <w:t xml:space="preserve">  </w:t>
      </w:r>
    </w:p>
    <w:p w:rsidR="00F16847" w:rsidRDefault="00F16847" w:rsidP="008A03B8">
      <w:pPr>
        <w:jc w:val="both"/>
        <w:outlineLvl w:val="0"/>
        <w:rPr>
          <w:rFonts w:asciiTheme="majorHAnsi" w:hAnsiTheme="majorHAnsi" w:cstheme="majorHAnsi"/>
          <w:b/>
          <w:iCs/>
          <w:sz w:val="22"/>
          <w:szCs w:val="22"/>
        </w:rPr>
      </w:pPr>
    </w:p>
    <w:p w:rsidR="008A03B8" w:rsidRPr="00AC15C3" w:rsidRDefault="00D026A0" w:rsidP="008A03B8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D026A0">
        <w:rPr>
          <w:rFonts w:asciiTheme="majorHAnsi" w:hAnsiTheme="majorHAnsi" w:cstheme="majorHAnsi"/>
          <w:b/>
          <w:iCs/>
          <w:sz w:val="22"/>
          <w:szCs w:val="22"/>
        </w:rPr>
        <w:t>*Importante:</w:t>
      </w:r>
      <w:r>
        <w:rPr>
          <w:rFonts w:asciiTheme="majorHAnsi" w:hAnsiTheme="majorHAnsi" w:cstheme="majorHAnsi"/>
          <w:iCs/>
          <w:sz w:val="22"/>
          <w:szCs w:val="22"/>
        </w:rPr>
        <w:t xml:space="preserve"> de 1 mai a 30 jul 2020, o hotel estrá fechado para remodelação. </w:t>
      </w:r>
    </w:p>
    <w:p w:rsidR="00AC15C3" w:rsidRPr="00AC15C3" w:rsidRDefault="00D026A0" w:rsidP="00AC15C3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</w:p>
    <w:p w:rsidR="00AC15C3" w:rsidRPr="00D026A0" w:rsidRDefault="00D026A0" w:rsidP="004A0A8C">
      <w:pPr>
        <w:jc w:val="both"/>
        <w:outlineLvl w:val="0"/>
        <w:rPr>
          <w:rFonts w:asciiTheme="majorHAnsi" w:hAnsiTheme="majorHAnsi" w:cstheme="majorHAnsi"/>
          <w:iCs/>
          <w:sz w:val="22"/>
          <w:szCs w:val="22"/>
        </w:rPr>
      </w:pPr>
      <w:r w:rsidRPr="00D026A0">
        <w:rPr>
          <w:rFonts w:asciiTheme="majorHAnsi" w:hAnsiTheme="majorHAnsi" w:cstheme="majorHAnsi"/>
          <w:b/>
          <w:iCs/>
          <w:sz w:val="22"/>
          <w:szCs w:val="22"/>
          <w:u w:val="single"/>
        </w:rPr>
        <w:t>Natal e Reveillon</w:t>
      </w:r>
      <w:r>
        <w:rPr>
          <w:rFonts w:asciiTheme="majorHAnsi" w:hAnsiTheme="majorHAnsi" w:cstheme="majorHAnsi"/>
          <w:iCs/>
          <w:sz w:val="22"/>
          <w:szCs w:val="22"/>
        </w:rPr>
        <w:t xml:space="preserve"> </w:t>
      </w:r>
      <w:r w:rsidRPr="00D026A0">
        <w:rPr>
          <w:rFonts w:asciiTheme="majorHAnsi" w:hAnsiTheme="majorHAnsi" w:cstheme="majorHAnsi"/>
          <w:iCs/>
          <w:sz w:val="22"/>
          <w:szCs w:val="22"/>
        </w:rPr>
        <w:t xml:space="preserve">- </w:t>
      </w:r>
      <w:r>
        <w:rPr>
          <w:rFonts w:asciiTheme="majorHAnsi" w:hAnsiTheme="majorHAnsi" w:cstheme="majorHAnsi"/>
          <w:iCs/>
          <w:sz w:val="22"/>
          <w:szCs w:val="22"/>
        </w:rPr>
        <w:t>e</w:t>
      </w:r>
      <w:r w:rsidRPr="00D026A0">
        <w:rPr>
          <w:rFonts w:asciiTheme="majorHAnsi" w:hAnsiTheme="majorHAnsi" w:cstheme="majorHAnsi"/>
          <w:iCs/>
          <w:sz w:val="22"/>
          <w:szCs w:val="22"/>
        </w:rPr>
        <w:t>ntre 20 dez e 02 janeiro de 2021, hospedagem de, no mí</w:t>
      </w:r>
      <w:r w:rsidR="00580190">
        <w:rPr>
          <w:rFonts w:asciiTheme="majorHAnsi" w:hAnsiTheme="majorHAnsi" w:cstheme="majorHAnsi"/>
          <w:iCs/>
          <w:sz w:val="22"/>
          <w:szCs w:val="22"/>
        </w:rPr>
        <w:t>nim</w:t>
      </w:r>
      <w:r w:rsidRPr="00D026A0">
        <w:rPr>
          <w:rFonts w:asciiTheme="majorHAnsi" w:hAnsiTheme="majorHAnsi" w:cstheme="majorHAnsi"/>
          <w:iCs/>
          <w:sz w:val="22"/>
          <w:szCs w:val="22"/>
        </w:rPr>
        <w:t xml:space="preserve">o, 5 noites. </w:t>
      </w:r>
    </w:p>
    <w:p w:rsidR="00556E11" w:rsidRPr="004A0A8C" w:rsidRDefault="00556E11" w:rsidP="009C2D6A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E152CB" w:rsidRDefault="00E152CB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A137F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4A0A8C" w:rsidRPr="00A137F7" w:rsidRDefault="004A0A8C" w:rsidP="004A0A8C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4A0A8C" w:rsidRPr="004A0A8C" w:rsidRDefault="004A0A8C" w:rsidP="004A0A8C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4A0A8C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4A0A8C" w:rsidRP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4A0A8C" w:rsidRDefault="004A0A8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4A0A8C">
        <w:rPr>
          <w:rStyle w:val="Strong"/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4A0A8C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B96E3C" w:rsidRPr="004A0A8C" w:rsidRDefault="00B96E3C" w:rsidP="004A0A8C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</w:p>
    <w:p w:rsidR="002405E8" w:rsidRPr="004A0A8C" w:rsidRDefault="002405E8" w:rsidP="002405E8">
      <w:pPr>
        <w:pStyle w:val="ListParagraph"/>
        <w:spacing w:line="276" w:lineRule="auto"/>
        <w:ind w:left="720"/>
        <w:rPr>
          <w:rFonts w:asciiTheme="majorHAnsi" w:hAnsiTheme="majorHAnsi" w:cstheme="majorHAnsi"/>
          <w:sz w:val="22"/>
          <w:szCs w:val="22"/>
          <w:lang w:val="en-US"/>
        </w:rPr>
      </w:pPr>
    </w:p>
    <w:p w:rsidR="00E928DC" w:rsidRPr="00E928DC" w:rsidRDefault="00E928DC" w:rsidP="00E928D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928DC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E928DC">
        <w:rPr>
          <w:rFonts w:asciiTheme="majorHAnsi" w:hAnsiTheme="majorHAnsi" w:cstheme="majorHAnsi"/>
          <w:sz w:val="22"/>
          <w:szCs w:val="22"/>
        </w:rPr>
        <w:t xml:space="preserve">1 </w:t>
      </w:r>
      <w:r w:rsidRPr="00E928DC">
        <w:rPr>
          <w:rFonts w:asciiTheme="majorHAnsi" w:hAnsiTheme="majorHAnsi" w:cstheme="majorHAnsi"/>
          <w:sz w:val="22"/>
          <w:szCs w:val="22"/>
          <w:lang w:eastAsia="pt-BR"/>
        </w:rPr>
        <w:t>noite</w:t>
      </w:r>
      <w:r w:rsidRPr="00E928DC">
        <w:rPr>
          <w:rFonts w:asciiTheme="majorHAnsi" w:hAnsiTheme="majorHAnsi" w:cstheme="majorHAnsi"/>
          <w:sz w:val="22"/>
          <w:szCs w:val="22"/>
        </w:rPr>
        <w:t xml:space="preserve"> em Santiago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4 noites em San Pedro de Atacama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Todas as refeições em San Pedro de Atacama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lastRenderedPageBreak/>
        <w:t xml:space="preserve">Open bar, com bebidas, sucos, vinho da casa, licores e cerveja - </w:t>
      </w:r>
      <w:r w:rsidRPr="00E928DC">
        <w:rPr>
          <w:rFonts w:asciiTheme="majorHAnsi" w:hAnsiTheme="majorHAnsi" w:cstheme="majorHAnsi"/>
          <w:sz w:val="22"/>
          <w:szCs w:val="22"/>
        </w:rPr>
        <w:t>exceto vinhos e bebidas alcoólicas Premium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2 explorações de meio dia ou 1 de dia inteiro, com guias bilíngues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Livre acesso às piscinas, saunas e jacuzzis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Traslados regulares aeroporto de Calama/hotel/aeroporto - oferecidos pelo próprio hotel</w:t>
      </w:r>
    </w:p>
    <w:p w:rsidR="00E928DC" w:rsidRPr="00E928DC" w:rsidRDefault="00E928DC" w:rsidP="00E928DC">
      <w:pPr>
        <w:numPr>
          <w:ilvl w:val="0"/>
          <w:numId w:val="10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E928DC">
        <w:rPr>
          <w:rFonts w:asciiTheme="majorHAnsi" w:hAnsiTheme="majorHAnsi" w:cstheme="majorHAnsi"/>
          <w:sz w:val="22"/>
          <w:szCs w:val="22"/>
          <w:lang w:eastAsia="pt-BR"/>
        </w:rPr>
        <w:t>Traslados</w:t>
      </w:r>
      <w:r w:rsidRPr="00E928DC">
        <w:rPr>
          <w:rFonts w:asciiTheme="majorHAnsi" w:hAnsiTheme="majorHAnsi" w:cstheme="majorHAnsi"/>
          <w:sz w:val="22"/>
          <w:szCs w:val="22"/>
        </w:rPr>
        <w:t xml:space="preserve"> privativos em Santiago - acompanhado por guia em idioma português </w:t>
      </w:r>
    </w:p>
    <w:p w:rsidR="009C2D6A" w:rsidRPr="004A0A8C" w:rsidRDefault="009C2D6A" w:rsidP="009C2D6A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9C2D6A" w:rsidRDefault="004A0A8C" w:rsidP="009C2D6A">
      <w:pPr>
        <w:spacing w:line="276" w:lineRule="auto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O roteiro não inclui:</w:t>
      </w:r>
    </w:p>
    <w:p w:rsidR="004A0A8C" w:rsidRPr="004A0A8C" w:rsidRDefault="004A0A8C" w:rsidP="009C2D6A">
      <w:pPr>
        <w:spacing w:line="276" w:lineRule="auto"/>
        <w:rPr>
          <w:rFonts w:asciiTheme="majorHAnsi" w:hAnsiTheme="majorHAnsi" w:cstheme="majorHAnsi"/>
          <w:b/>
          <w:bCs/>
          <w:color w:val="753243" w:themeColor="accent3"/>
          <w:sz w:val="22"/>
          <w:szCs w:val="22"/>
        </w:rPr>
      </w:pP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Passagem aérea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Despesa</w:t>
      </w:r>
      <w:r w:rsidR="00A447C6" w:rsidRPr="004A0A8C">
        <w:rPr>
          <w:rFonts w:asciiTheme="majorHAnsi" w:hAnsiTheme="majorHAnsi" w:cstheme="majorHAnsi"/>
          <w:sz w:val="22"/>
          <w:szCs w:val="22"/>
        </w:rPr>
        <w:t>s</w:t>
      </w:r>
      <w:r w:rsidRPr="004A0A8C">
        <w:rPr>
          <w:rFonts w:asciiTheme="majorHAnsi" w:hAnsiTheme="majorHAnsi" w:cstheme="majorHAnsi"/>
          <w:sz w:val="22"/>
          <w:szCs w:val="22"/>
        </w:rPr>
        <w:t xml:space="preserve"> de caráter pessoal</w:t>
      </w:r>
      <w:r w:rsidR="00A447C6" w:rsidRPr="004A0A8C">
        <w:rPr>
          <w:rFonts w:asciiTheme="majorHAnsi" w:hAnsiTheme="majorHAnsi" w:cstheme="majorHAnsi"/>
          <w:sz w:val="22"/>
          <w:szCs w:val="22"/>
        </w:rPr>
        <w:t>.</w:t>
      </w:r>
    </w:p>
    <w:p w:rsidR="009C2D6A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Itens mencionados como sugestão</w:t>
      </w:r>
    </w:p>
    <w:p w:rsidR="002405E8" w:rsidRPr="004A0A8C" w:rsidRDefault="009C2D6A" w:rsidP="009C2D6A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4A0A8C">
        <w:rPr>
          <w:rFonts w:asciiTheme="majorHAnsi" w:hAnsiTheme="majorHAnsi" w:cstheme="majorHAnsi"/>
          <w:sz w:val="22"/>
          <w:szCs w:val="22"/>
        </w:rPr>
        <w:t>Qualquer outro item não mencionado no documento</w:t>
      </w:r>
      <w:r w:rsidR="00AD317B" w:rsidRPr="004A0A8C">
        <w:rPr>
          <w:rFonts w:asciiTheme="majorHAnsi" w:hAnsiTheme="majorHAnsi" w:cstheme="majorHAnsi"/>
          <w:sz w:val="22"/>
          <w:szCs w:val="22"/>
        </w:rPr>
        <w:t xml:space="preserve"> </w:t>
      </w:r>
      <w:r w:rsidRPr="004A0A8C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05E8" w:rsidRPr="004A0A8C" w:rsidRDefault="002405E8" w:rsidP="002405E8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F16847" w:rsidRDefault="00F16847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</w:p>
    <w:p w:rsidR="004A0A8C" w:rsidRDefault="004A0A8C" w:rsidP="004A0A8C">
      <w:pPr>
        <w:jc w:val="both"/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</w:pPr>
      <w:r w:rsidRPr="00A137F7">
        <w:rPr>
          <w:rFonts w:asciiTheme="majorHAnsi" w:eastAsia="DejaVu Sans" w:hAnsiTheme="majorHAnsi" w:cstheme="majorHAnsi"/>
          <w:b/>
          <w:bCs/>
          <w:sz w:val="22"/>
          <w:szCs w:val="22"/>
          <w:lang w:bidi="pt-BR"/>
        </w:rPr>
        <w:t>Documentação necessária para portadores de passaporte brasileiro:</w:t>
      </w:r>
    </w:p>
    <w:p w:rsidR="00250792" w:rsidRPr="004A0A8C" w:rsidRDefault="00250792" w:rsidP="002405E8">
      <w:pPr>
        <w:spacing w:line="276" w:lineRule="auto"/>
        <w:rPr>
          <w:rFonts w:asciiTheme="majorHAnsi" w:hAnsiTheme="majorHAnsi" w:cstheme="majorHAnsi"/>
          <w:iCs/>
          <w:sz w:val="22"/>
          <w:szCs w:val="22"/>
        </w:rPr>
      </w:pP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Passaporte brasileiro: validade mínima de 6 meses da data de embarque com 2 páginas em branco  </w:t>
      </w:r>
    </w:p>
    <w:p w:rsidR="00A447C6" w:rsidRPr="004A0A8C" w:rsidRDefault="00A447C6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Passaporte de outras nacionalidades, consulte.</w:t>
      </w:r>
    </w:p>
    <w:p w:rsidR="002405E8" w:rsidRPr="004A0A8C" w:rsidRDefault="002405E8" w:rsidP="002405E8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Visto: não é necessário visto para</w:t>
      </w:r>
      <w:r w:rsidR="00AD317B"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 xml:space="preserve"> o Chile</w:t>
      </w:r>
    </w:p>
    <w:p w:rsidR="002405E8" w:rsidRPr="000B4BC1" w:rsidRDefault="002405E8" w:rsidP="004A0A8C">
      <w:pPr>
        <w:widowControl w:val="0"/>
        <w:numPr>
          <w:ilvl w:val="0"/>
          <w:numId w:val="9"/>
        </w:numPr>
        <w:tabs>
          <w:tab w:val="clear" w:pos="720"/>
        </w:tabs>
        <w:suppressAutoHyphens/>
        <w:ind w:left="284" w:hanging="284"/>
        <w:rPr>
          <w:rFonts w:ascii="Arial" w:hAnsi="Arial" w:cs="Arial"/>
          <w:sz w:val="20"/>
          <w:szCs w:val="20"/>
        </w:rPr>
      </w:pP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t>Vacina: não é necessário</w:t>
      </w:r>
      <w:r w:rsidRPr="004A0A8C">
        <w:rPr>
          <w:rFonts w:asciiTheme="majorHAnsi" w:eastAsia="Arial Unicode MS" w:hAnsiTheme="majorHAnsi" w:cstheme="majorHAnsi"/>
          <w:kern w:val="1"/>
          <w:sz w:val="22"/>
          <w:szCs w:val="22"/>
          <w:lang w:eastAsia="pt-BR"/>
        </w:rPr>
        <w:br/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0"/>
          <w:szCs w:val="20"/>
        </w:rPr>
      </w:pPr>
    </w:p>
    <w:p w:rsidR="004A0A8C" w:rsidRPr="000B4BC1" w:rsidRDefault="004A0A8C" w:rsidP="004A0A8C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0B4BC1">
        <w:rPr>
          <w:rFonts w:ascii="Calibri" w:hAnsi="Calibri" w:cs="Arial"/>
          <w:b/>
          <w:color w:val="111111"/>
          <w:sz w:val="22"/>
          <w:szCs w:val="22"/>
        </w:rPr>
        <w:t>Valores em dólares americanos por pessoa, sujeitos a disponibilidade e alteração sem aviso prévio.</w:t>
      </w:r>
    </w:p>
    <w:p w:rsidR="004A0A8C" w:rsidRPr="006D5A9C" w:rsidRDefault="004A0A8C" w:rsidP="004A0A8C">
      <w:pPr>
        <w:ind w:left="7200" w:firstLine="720"/>
        <w:rPr>
          <w:rFonts w:ascii="Calibri" w:eastAsia="Arial Unicode MS" w:hAnsi="Calibri" w:cs="Arial"/>
          <w:kern w:val="2"/>
          <w:sz w:val="20"/>
          <w:szCs w:val="20"/>
          <w:lang w:eastAsia="pt-BR"/>
        </w:rPr>
      </w:pPr>
      <w:r w:rsidRPr="006D5A9C">
        <w:rPr>
          <w:rFonts w:ascii="Calibri" w:hAnsi="Calibri" w:cs="Arial"/>
          <w:b/>
          <w:color w:val="111111"/>
          <w:sz w:val="20"/>
          <w:szCs w:val="20"/>
        </w:rPr>
        <w:t>2</w:t>
      </w:r>
      <w:r w:rsidR="0040395B" w:rsidRPr="006D5A9C">
        <w:rPr>
          <w:rFonts w:ascii="Calibri" w:hAnsi="Calibri" w:cs="Arial"/>
          <w:b/>
          <w:color w:val="111111"/>
          <w:sz w:val="20"/>
          <w:szCs w:val="20"/>
        </w:rPr>
        <w:t>7</w:t>
      </w:r>
      <w:r w:rsidRPr="006D5A9C">
        <w:rPr>
          <w:rFonts w:ascii="Calibri" w:hAnsi="Calibri" w:cs="Arial"/>
          <w:b/>
          <w:color w:val="111111"/>
          <w:sz w:val="20"/>
          <w:szCs w:val="20"/>
        </w:rPr>
        <w:t>/03/2020</w:t>
      </w:r>
    </w:p>
    <w:p w:rsidR="004A0A8C" w:rsidRPr="000B4BC1" w:rsidRDefault="004A0A8C" w:rsidP="004A0A8C">
      <w:pPr>
        <w:widowControl w:val="0"/>
        <w:suppressAutoHyphens/>
        <w:ind w:left="284"/>
        <w:rPr>
          <w:rFonts w:ascii="Arial" w:hAnsi="Arial" w:cs="Arial"/>
          <w:sz w:val="22"/>
          <w:szCs w:val="22"/>
        </w:rPr>
      </w:pPr>
    </w:p>
    <w:sectPr w:rsidR="004A0A8C" w:rsidRPr="000B4BC1" w:rsidSect="00877BCD">
      <w:headerReference w:type="default" r:id="rId9"/>
      <w:footerReference w:type="even" r:id="rId10"/>
      <w:footerReference w:type="default" r:id="rId11"/>
      <w:pgSz w:w="11900" w:h="16820"/>
      <w:pgMar w:top="1418" w:right="1418" w:bottom="1418" w:left="1418" w:header="1021" w:footer="284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E7" w:rsidRDefault="00A233E7" w:rsidP="0066228D">
      <w:r>
        <w:separator/>
      </w:r>
    </w:p>
  </w:endnote>
  <w:endnote w:type="continuationSeparator" w:id="1">
    <w:p w:rsidR="00A233E7" w:rsidRDefault="00A233E7" w:rsidP="00662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Default="006424B8" w:rsidP="000B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84D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D46" w:rsidRDefault="00B84D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46" w:rsidRPr="000B750F" w:rsidRDefault="006424B8" w:rsidP="00255731">
    <w:pPr>
      <w:pStyle w:val="Foot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0B750F">
      <w:rPr>
        <w:rStyle w:val="PageNumber"/>
        <w:rFonts w:ascii="Arial" w:hAnsi="Arial"/>
        <w:sz w:val="16"/>
        <w:szCs w:val="16"/>
      </w:rPr>
      <w:fldChar w:fldCharType="begin"/>
    </w:r>
    <w:r w:rsidR="00B84D46" w:rsidRPr="000B750F">
      <w:rPr>
        <w:rStyle w:val="PageNumber"/>
        <w:rFonts w:ascii="Arial" w:hAnsi="Arial"/>
        <w:sz w:val="16"/>
        <w:szCs w:val="16"/>
      </w:rPr>
      <w:instrText xml:space="preserve">PAGE  </w:instrText>
    </w:r>
    <w:r w:rsidRPr="000B750F">
      <w:rPr>
        <w:rStyle w:val="PageNumber"/>
        <w:rFonts w:ascii="Arial" w:hAnsi="Arial"/>
        <w:sz w:val="16"/>
        <w:szCs w:val="16"/>
      </w:rPr>
      <w:fldChar w:fldCharType="separate"/>
    </w:r>
    <w:r w:rsidR="00184DCA">
      <w:rPr>
        <w:rStyle w:val="PageNumber"/>
        <w:rFonts w:ascii="Arial" w:hAnsi="Arial"/>
        <w:noProof/>
        <w:sz w:val="16"/>
        <w:szCs w:val="16"/>
      </w:rPr>
      <w:t>1</w:t>
    </w:r>
    <w:r w:rsidRPr="000B750F">
      <w:rPr>
        <w:rStyle w:val="PageNumber"/>
        <w:rFonts w:ascii="Arial" w:hAnsi="Arial"/>
        <w:sz w:val="16"/>
        <w:szCs w:val="16"/>
      </w:rPr>
      <w:fldChar w:fldCharType="end"/>
    </w:r>
  </w:p>
  <w:p w:rsidR="00B84D46" w:rsidRPr="000B750F" w:rsidRDefault="00B84D46" w:rsidP="000B750F">
    <w:pPr>
      <w:pStyle w:val="Footer"/>
      <w:framePr w:wrap="around" w:vAnchor="text" w:hAnchor="page" w:x="6301" w:y="-57"/>
      <w:rPr>
        <w:rStyle w:val="PageNumber"/>
        <w:rFonts w:ascii="Arial" w:hAnsi="Arial"/>
        <w:sz w:val="16"/>
        <w:szCs w:val="16"/>
      </w:rPr>
    </w:pPr>
  </w:p>
  <w:tbl>
    <w:tblPr>
      <w:tblW w:w="5161" w:type="pct"/>
      <w:tblLook w:val="04A0"/>
    </w:tblPr>
    <w:tblGrid>
      <w:gridCol w:w="291"/>
      <w:gridCol w:w="9288"/>
    </w:tblGrid>
    <w:tr w:rsidR="00B84D46" w:rsidTr="00F0089B">
      <w:trPr>
        <w:trHeight w:val="281"/>
      </w:trPr>
      <w:tc>
        <w:tcPr>
          <w:tcW w:w="152" w:type="pct"/>
          <w:vMerge w:val="restart"/>
          <w:shd w:val="clear" w:color="auto" w:fill="auto"/>
          <w:vAlign w:val="center"/>
        </w:tcPr>
        <w:p w:rsidR="00B84D46" w:rsidRDefault="00B84D46" w:rsidP="00F0089B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29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pct"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</w:tr>
    <w:tr w:rsidR="00B84D46" w:rsidTr="00F0089B">
      <w:trPr>
        <w:trHeight w:val="281"/>
      </w:trPr>
      <w:tc>
        <w:tcPr>
          <w:tcW w:w="152" w:type="pct"/>
          <w:vMerge/>
          <w:shd w:val="clear" w:color="auto" w:fill="auto"/>
          <w:vAlign w:val="center"/>
        </w:tcPr>
        <w:p w:rsidR="00B84D46" w:rsidRDefault="00B84D46" w:rsidP="00255731">
          <w:pPr>
            <w:pStyle w:val="Footer"/>
            <w:jc w:val="center"/>
          </w:pPr>
        </w:p>
      </w:tc>
      <w:tc>
        <w:tcPr>
          <w:tcW w:w="4848" w:type="pct"/>
          <w:shd w:val="clear" w:color="auto" w:fill="auto"/>
          <w:vAlign w:val="center"/>
        </w:tcPr>
        <w:p w:rsidR="00B84D46" w:rsidRPr="00090031" w:rsidRDefault="00B84D46" w:rsidP="00F0089B">
          <w:pPr>
            <w:pStyle w:val="Footer"/>
            <w:tabs>
              <w:tab w:val="clear" w:pos="8640"/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 w:rsidRPr="00090031">
            <w:rPr>
              <w:rFonts w:ascii="Arial" w:hAnsi="Arial" w:cs="Arial"/>
              <w:sz w:val="16"/>
              <w:szCs w:val="16"/>
            </w:rPr>
            <w:t xml:space="preserve">+55 11 3087-9400 | 11 2626-9400 | 0800-771-9400 | Emergência/Whatsapp.: +55 11 99658-7433 - </w:t>
          </w:r>
          <w:r>
            <w:rPr>
              <w:rFonts w:ascii="Arial" w:hAnsi="Arial" w:cs="Arial"/>
              <w:sz w:val="16"/>
              <w:szCs w:val="16"/>
            </w:rPr>
            <w:t>w</w:t>
          </w:r>
          <w:r w:rsidRPr="00090031">
            <w:rPr>
              <w:rFonts w:ascii="Arial" w:hAnsi="Arial" w:cs="Arial"/>
              <w:sz w:val="16"/>
              <w:szCs w:val="16"/>
            </w:rPr>
            <w:t>ww.interpoint.com.br</w:t>
          </w:r>
        </w:p>
      </w:tc>
    </w:tr>
  </w:tbl>
  <w:p w:rsidR="00B84D46" w:rsidRPr="00F917E8" w:rsidRDefault="00B84D46" w:rsidP="00F91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E7" w:rsidRDefault="00A233E7" w:rsidP="0066228D">
      <w:r>
        <w:separator/>
      </w:r>
    </w:p>
  </w:footnote>
  <w:footnote w:type="continuationSeparator" w:id="1">
    <w:p w:rsidR="00A233E7" w:rsidRDefault="00A233E7" w:rsidP="00662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6" w:type="pct"/>
      <w:tblLook w:val="04A0"/>
    </w:tblPr>
    <w:tblGrid>
      <w:gridCol w:w="2875"/>
      <w:gridCol w:w="3044"/>
      <w:gridCol w:w="3261"/>
    </w:tblGrid>
    <w:tr w:rsidR="00B84D46" w:rsidRPr="00CD62EF" w:rsidTr="00B01A2D">
      <w:trPr>
        <w:trHeight w:val="704"/>
      </w:trPr>
      <w:tc>
        <w:tcPr>
          <w:tcW w:w="1566" w:type="pct"/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8255" b="635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8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  <w:tc>
        <w:tcPr>
          <w:tcW w:w="1776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B84D46" w:rsidRPr="00090031" w:rsidRDefault="00CC120C" w:rsidP="00B01A2D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A40BA5">
            <w:rPr>
              <w:rFonts w:asciiTheme="majorHAnsi" w:hAnsiTheme="majorHAnsi" w:cstheme="majorHAnsi"/>
              <w:noProof/>
              <w:sz w:val="20"/>
              <w:szCs w:val="20"/>
              <w:lang w:eastAsia="zh-CN"/>
            </w:rPr>
            <w:t xml:space="preserve">ROTEIRO | </w:t>
          </w:r>
          <w:r w:rsidRPr="00A40BA5">
            <w:rPr>
              <w:rFonts w:asciiTheme="majorHAnsi" w:hAnsiTheme="majorHAnsi" w:cstheme="majorHAnsi"/>
              <w:b/>
              <w:noProof/>
              <w:sz w:val="20"/>
              <w:szCs w:val="20"/>
              <w:lang w:eastAsia="zh-CN"/>
            </w:rPr>
            <w:t>CHILE</w:t>
          </w:r>
        </w:p>
      </w:tc>
    </w:tr>
    <w:tr w:rsidR="00B84D46" w:rsidRPr="004245F1" w:rsidTr="00B01A2D">
      <w:tc>
        <w:tcPr>
          <w:tcW w:w="5000" w:type="pct"/>
          <w:gridSpan w:val="3"/>
          <w:tcBorders>
            <w:top w:val="single" w:sz="4" w:space="0" w:color="auto"/>
          </w:tcBorders>
          <w:shd w:val="clear" w:color="auto" w:fill="auto"/>
          <w:vAlign w:val="center"/>
        </w:tcPr>
        <w:p w:rsidR="00B84D46" w:rsidRPr="004245F1" w:rsidRDefault="00B84D46" w:rsidP="004245F1">
          <w:pPr>
            <w:pStyle w:val="Header"/>
            <w:jc w:val="center"/>
          </w:pPr>
        </w:p>
      </w:tc>
    </w:tr>
  </w:tbl>
  <w:p w:rsidR="00B84D46" w:rsidRDefault="00B84D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F4AA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54D083E"/>
    <w:multiLevelType w:val="hybridMultilevel"/>
    <w:tmpl w:val="C59A4E34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03346"/>
    <w:multiLevelType w:val="hybridMultilevel"/>
    <w:tmpl w:val="A59CC674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34DBB"/>
    <w:multiLevelType w:val="hybridMultilevel"/>
    <w:tmpl w:val="654C781C"/>
    <w:lvl w:ilvl="0" w:tplc="221E3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B0C45"/>
    <w:multiLevelType w:val="hybridMultilevel"/>
    <w:tmpl w:val="D932F4F6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677E3"/>
    <w:multiLevelType w:val="hybridMultilevel"/>
    <w:tmpl w:val="3D2057F6"/>
    <w:lvl w:ilvl="0" w:tplc="3F086F0E">
      <w:numFmt w:val="bullet"/>
      <w:lvlText w:val="•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57E5C"/>
    <w:multiLevelType w:val="hybridMultilevel"/>
    <w:tmpl w:val="CE506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251BF"/>
    <w:multiLevelType w:val="multilevel"/>
    <w:tmpl w:val="2E06F1A6"/>
    <w:styleLink w:val="Styl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80347"/>
    <w:rsid w:val="00007DE4"/>
    <w:rsid w:val="00016534"/>
    <w:rsid w:val="00070359"/>
    <w:rsid w:val="00090031"/>
    <w:rsid w:val="000904F5"/>
    <w:rsid w:val="0009348D"/>
    <w:rsid w:val="000B3269"/>
    <w:rsid w:val="000B4BC1"/>
    <w:rsid w:val="000B750F"/>
    <w:rsid w:val="000E0270"/>
    <w:rsid w:val="000E114C"/>
    <w:rsid w:val="000E3173"/>
    <w:rsid w:val="00106179"/>
    <w:rsid w:val="00122A04"/>
    <w:rsid w:val="001378E9"/>
    <w:rsid w:val="00141CA8"/>
    <w:rsid w:val="0015012C"/>
    <w:rsid w:val="001567B8"/>
    <w:rsid w:val="00165723"/>
    <w:rsid w:val="0017596D"/>
    <w:rsid w:val="00184DCA"/>
    <w:rsid w:val="00186FC6"/>
    <w:rsid w:val="00196571"/>
    <w:rsid w:val="001C4B70"/>
    <w:rsid w:val="001D23B2"/>
    <w:rsid w:val="001F55F6"/>
    <w:rsid w:val="001F6FC6"/>
    <w:rsid w:val="00200BC9"/>
    <w:rsid w:val="0020307D"/>
    <w:rsid w:val="0021103C"/>
    <w:rsid w:val="00220935"/>
    <w:rsid w:val="00225685"/>
    <w:rsid w:val="0023115C"/>
    <w:rsid w:val="00232998"/>
    <w:rsid w:val="002405E8"/>
    <w:rsid w:val="00250792"/>
    <w:rsid w:val="00250B42"/>
    <w:rsid w:val="00255731"/>
    <w:rsid w:val="00272406"/>
    <w:rsid w:val="00281BA7"/>
    <w:rsid w:val="00285FF4"/>
    <w:rsid w:val="002B218C"/>
    <w:rsid w:val="002C687B"/>
    <w:rsid w:val="002E7CDA"/>
    <w:rsid w:val="00321B88"/>
    <w:rsid w:val="003375AF"/>
    <w:rsid w:val="00346927"/>
    <w:rsid w:val="00350118"/>
    <w:rsid w:val="00356C15"/>
    <w:rsid w:val="0037765B"/>
    <w:rsid w:val="003A78B7"/>
    <w:rsid w:val="003F028C"/>
    <w:rsid w:val="003F10E6"/>
    <w:rsid w:val="0040395B"/>
    <w:rsid w:val="00421FDB"/>
    <w:rsid w:val="004245F1"/>
    <w:rsid w:val="0043626B"/>
    <w:rsid w:val="00446AE3"/>
    <w:rsid w:val="004543C0"/>
    <w:rsid w:val="004A0A8C"/>
    <w:rsid w:val="004E1617"/>
    <w:rsid w:val="00513991"/>
    <w:rsid w:val="00533B92"/>
    <w:rsid w:val="00542774"/>
    <w:rsid w:val="00556E11"/>
    <w:rsid w:val="00567E2F"/>
    <w:rsid w:val="00580190"/>
    <w:rsid w:val="00581807"/>
    <w:rsid w:val="00586886"/>
    <w:rsid w:val="00596B54"/>
    <w:rsid w:val="005A1EBE"/>
    <w:rsid w:val="005E7F3F"/>
    <w:rsid w:val="005F4B2B"/>
    <w:rsid w:val="00603381"/>
    <w:rsid w:val="00632F24"/>
    <w:rsid w:val="006424B8"/>
    <w:rsid w:val="00657E37"/>
    <w:rsid w:val="0066228D"/>
    <w:rsid w:val="00662C52"/>
    <w:rsid w:val="006A25E3"/>
    <w:rsid w:val="006A2740"/>
    <w:rsid w:val="006C0F58"/>
    <w:rsid w:val="006D5A9C"/>
    <w:rsid w:val="00713F18"/>
    <w:rsid w:val="0072127B"/>
    <w:rsid w:val="00737D42"/>
    <w:rsid w:val="00751EAA"/>
    <w:rsid w:val="00791421"/>
    <w:rsid w:val="0079702A"/>
    <w:rsid w:val="007B2D47"/>
    <w:rsid w:val="007C0A63"/>
    <w:rsid w:val="007C2AA8"/>
    <w:rsid w:val="007C4B30"/>
    <w:rsid w:val="007C7B42"/>
    <w:rsid w:val="007D37EC"/>
    <w:rsid w:val="008129A1"/>
    <w:rsid w:val="00852C94"/>
    <w:rsid w:val="00861549"/>
    <w:rsid w:val="0086576A"/>
    <w:rsid w:val="0087621D"/>
    <w:rsid w:val="00877BCD"/>
    <w:rsid w:val="00880347"/>
    <w:rsid w:val="008925A2"/>
    <w:rsid w:val="00892DC9"/>
    <w:rsid w:val="0089358A"/>
    <w:rsid w:val="008A03B8"/>
    <w:rsid w:val="008A7F20"/>
    <w:rsid w:val="008B02E5"/>
    <w:rsid w:val="008B4300"/>
    <w:rsid w:val="008E5AD2"/>
    <w:rsid w:val="00965153"/>
    <w:rsid w:val="009C0180"/>
    <w:rsid w:val="009C2D6A"/>
    <w:rsid w:val="009E61C9"/>
    <w:rsid w:val="009F614C"/>
    <w:rsid w:val="00A17750"/>
    <w:rsid w:val="00A222F4"/>
    <w:rsid w:val="00A23141"/>
    <w:rsid w:val="00A233E7"/>
    <w:rsid w:val="00A27600"/>
    <w:rsid w:val="00A41C63"/>
    <w:rsid w:val="00A447C6"/>
    <w:rsid w:val="00A81925"/>
    <w:rsid w:val="00A85C66"/>
    <w:rsid w:val="00AC15C3"/>
    <w:rsid w:val="00AD317B"/>
    <w:rsid w:val="00B01A2D"/>
    <w:rsid w:val="00B05AC5"/>
    <w:rsid w:val="00B22871"/>
    <w:rsid w:val="00B4260C"/>
    <w:rsid w:val="00B44F14"/>
    <w:rsid w:val="00B80439"/>
    <w:rsid w:val="00B81738"/>
    <w:rsid w:val="00B842B3"/>
    <w:rsid w:val="00B84D46"/>
    <w:rsid w:val="00B96E3C"/>
    <w:rsid w:val="00BA06F3"/>
    <w:rsid w:val="00BB541E"/>
    <w:rsid w:val="00BD2A0A"/>
    <w:rsid w:val="00BE6F0D"/>
    <w:rsid w:val="00C0529C"/>
    <w:rsid w:val="00C374BB"/>
    <w:rsid w:val="00C5597D"/>
    <w:rsid w:val="00C603C9"/>
    <w:rsid w:val="00C720CF"/>
    <w:rsid w:val="00C749AE"/>
    <w:rsid w:val="00CA7106"/>
    <w:rsid w:val="00CC120C"/>
    <w:rsid w:val="00CC6A50"/>
    <w:rsid w:val="00CD62EF"/>
    <w:rsid w:val="00CF4A57"/>
    <w:rsid w:val="00D01520"/>
    <w:rsid w:val="00D026A0"/>
    <w:rsid w:val="00D46297"/>
    <w:rsid w:val="00D71C29"/>
    <w:rsid w:val="00D8394A"/>
    <w:rsid w:val="00D91E65"/>
    <w:rsid w:val="00DE77AB"/>
    <w:rsid w:val="00E04A78"/>
    <w:rsid w:val="00E10E1D"/>
    <w:rsid w:val="00E152CB"/>
    <w:rsid w:val="00E420DD"/>
    <w:rsid w:val="00E51CBD"/>
    <w:rsid w:val="00E9127D"/>
    <w:rsid w:val="00E928DC"/>
    <w:rsid w:val="00EB4D89"/>
    <w:rsid w:val="00ED7F09"/>
    <w:rsid w:val="00EF4CF8"/>
    <w:rsid w:val="00EF513E"/>
    <w:rsid w:val="00EF5E3A"/>
    <w:rsid w:val="00F0089B"/>
    <w:rsid w:val="00F02857"/>
    <w:rsid w:val="00F15BAD"/>
    <w:rsid w:val="00F16847"/>
    <w:rsid w:val="00F54566"/>
    <w:rsid w:val="00F8196D"/>
    <w:rsid w:val="00F917E8"/>
    <w:rsid w:val="00F97D54"/>
    <w:rsid w:val="00FB77F3"/>
    <w:rsid w:val="00FF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link w:val="Heading1Char"/>
    <w:autoRedefine/>
    <w:qFormat/>
    <w:rsid w:val="00E9127D"/>
    <w:pPr>
      <w:tabs>
        <w:tab w:val="num" w:pos="0"/>
      </w:tabs>
      <w:outlineLvl w:val="0"/>
    </w:pPr>
    <w:rPr>
      <w:rFonts w:ascii="Century Gothic" w:eastAsia="Arial Unicode MS" w:hAnsi="Century Gothic" w:cs="Tahoma"/>
      <w:bCs/>
      <w:color w:val="808080"/>
      <w:kern w:val="1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1"/>
      <w:sz w:val="22"/>
      <w:szCs w:val="22"/>
      <w:lang w:eastAsia="pt-BR"/>
    </w:rPr>
  </w:style>
  <w:style w:type="character" w:customStyle="1" w:styleId="Heading1Char">
    <w:name w:val="Heading 1 Char"/>
    <w:link w:val="Heading1"/>
    <w:rsid w:val="00E9127D"/>
    <w:rPr>
      <w:rFonts w:ascii="Century Gothic" w:eastAsia="Arial Unicode MS" w:hAnsi="Century Gothic" w:cs="Tahoma"/>
      <w:bCs/>
      <w:color w:val="808080"/>
      <w:kern w:val="1"/>
      <w:sz w:val="36"/>
      <w:szCs w:val="32"/>
      <w:lang w:val="pt-BR" w:eastAsia="pt-BR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127D"/>
  </w:style>
  <w:style w:type="character" w:customStyle="1" w:styleId="Heading2Char">
    <w:name w:val="Heading 2 Char"/>
    <w:link w:val="Heading2"/>
    <w:rsid w:val="00E9127D"/>
    <w:rPr>
      <w:rFonts w:ascii="Century Gothic" w:eastAsia="Arial Unicode MS" w:hAnsi="Century Gothic" w:cs="Tahoma"/>
      <w:iCs/>
      <w:color w:val="808080"/>
      <w:kern w:val="1"/>
      <w:sz w:val="28"/>
      <w:szCs w:val="32"/>
      <w:lang w:val="pt-BR"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1"/>
      <w:lang w:eastAsia="pt-BR"/>
    </w:rPr>
  </w:style>
  <w:style w:type="table" w:customStyle="1" w:styleId="Tabela-Cabealho">
    <w:name w:val="Tabela - Cabeçalho"/>
    <w:basedOn w:val="TableNormal"/>
    <w:uiPriority w:val="99"/>
    <w:rsid w:val="00E9127D"/>
    <w:rPr>
      <w:rFonts w:ascii="News Gothic MT" w:eastAsia="Times New Roman" w:hAnsi="News Gothic MT"/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rFonts w:ascii="Cambria Math" w:hAnsi="Cambria Math"/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paragraph" w:customStyle="1" w:styleId="Observao">
    <w:name w:val="Observação"/>
    <w:basedOn w:val="Normal"/>
    <w:autoRedefine/>
    <w:qFormat/>
    <w:rsid w:val="00E9127D"/>
    <w:pPr>
      <w:framePr w:hSpace="181" w:vSpace="181" w:wrap="notBeside" w:vAnchor="text" w:hAnchor="text" w:xAlign="center" w:y="1"/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1"/>
      <w:sz w:val="18"/>
      <w:szCs w:val="18"/>
      <w:lang w:eastAsia="pt-BR"/>
    </w:rPr>
  </w:style>
  <w:style w:type="numbering" w:customStyle="1" w:styleId="Style1">
    <w:name w:val="Style1"/>
    <w:basedOn w:val="NoList"/>
    <w:uiPriority w:val="99"/>
    <w:rsid w:val="00E9127D"/>
    <w:pPr>
      <w:numPr>
        <w:numId w:val="1"/>
      </w:numPr>
    </w:pPr>
  </w:style>
  <w:style w:type="paragraph" w:styleId="ListParagraph">
    <w:name w:val="List Paragraph"/>
    <w:aliases w:val="Bullets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1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228D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228D"/>
    <w:rPr>
      <w:lang w:val="pt-BR"/>
    </w:r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2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66228D"/>
  </w:style>
  <w:style w:type="character" w:styleId="Hyperlink">
    <w:name w:val="Hyperlink"/>
    <w:uiPriority w:val="99"/>
    <w:unhideWhenUsed/>
    <w:rsid w:val="00737D42"/>
    <w:rPr>
      <w:color w:val="0000FF"/>
      <w:u w:val="single"/>
    </w:rPr>
  </w:style>
  <w:style w:type="paragraph" w:customStyle="1" w:styleId="titulo">
    <w:name w:val="titulo"/>
    <w:basedOn w:val="Normal"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1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421FDB"/>
    <w:rPr>
      <w:rFonts w:ascii="Calibri" w:eastAsia="MS Gothic" w:hAnsi="Calibri" w:cs="Times New Roman"/>
      <w:spacing w:val="-10"/>
      <w:kern w:val="28"/>
      <w:sz w:val="56"/>
      <w:szCs w:val="56"/>
      <w:lang w:val="pt-BR"/>
    </w:r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character" w:customStyle="1" w:styleId="MenoPendente1">
    <w:name w:val="Menção Pendente1"/>
    <w:basedOn w:val="DefaultParagraphFont"/>
    <w:uiPriority w:val="99"/>
    <w:semiHidden/>
    <w:unhideWhenUsed/>
    <w:rsid w:val="00B81738"/>
    <w:rPr>
      <w:color w:val="605E5C"/>
      <w:shd w:val="clear" w:color="auto" w:fill="E1DFDD"/>
    </w:r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rFonts w:ascii="Arial" w:hAnsi="Arial"/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rFonts w:ascii="Arial" w:hAnsi="Arial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paragraph" w:customStyle="1" w:styleId="Contedodoquadro">
    <w:name w:val="Conteúdo do quadro"/>
    <w:basedOn w:val="Normal"/>
    <w:qFormat/>
    <w:rsid w:val="00B80439"/>
  </w:style>
  <w:style w:type="character" w:styleId="Emphasis">
    <w:name w:val="Emphasis"/>
    <w:basedOn w:val="DefaultParagraphFont"/>
    <w:qFormat/>
    <w:rsid w:val="004A0A8C"/>
    <w:rPr>
      <w:i/>
      <w:iCs/>
    </w:rPr>
  </w:style>
  <w:style w:type="character" w:styleId="Strong">
    <w:name w:val="Strong"/>
    <w:basedOn w:val="DefaultParagraphFont"/>
    <w:uiPriority w:val="22"/>
    <w:qFormat/>
    <w:rsid w:val="004A0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a\Desktop\Papel%20timbrado%20para%20roteiros.dotx" TargetMode="External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6393E-A59B-4325-9E9B-48209580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para roteiros</Template>
  <TotalTime>22</TotalTime>
  <Pages>3</Pages>
  <Words>628</Words>
  <Characters>3393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4013</CharactersWithSpaces>
  <SharedDoc>false</SharedDoc>
  <HLinks>
    <vt:vector size="12" baseType="variant">
      <vt:variant>
        <vt:i4>3539031</vt:i4>
      </vt:variant>
      <vt:variant>
        <vt:i4>2061</vt:i4>
      </vt:variant>
      <vt:variant>
        <vt:i4>1025</vt:i4>
      </vt:variant>
      <vt:variant>
        <vt:i4>1</vt:i4>
      </vt:variant>
      <vt:variant>
        <vt:lpwstr>Asset 1</vt:lpwstr>
      </vt:variant>
      <vt:variant>
        <vt:lpwstr/>
      </vt:variant>
      <vt:variant>
        <vt:i4>2621546</vt:i4>
      </vt:variant>
      <vt:variant>
        <vt:i4>2100</vt:i4>
      </vt:variant>
      <vt:variant>
        <vt:i4>1026</vt:i4>
      </vt:variant>
      <vt:variant>
        <vt:i4>1</vt:i4>
      </vt:variant>
      <vt:variant>
        <vt:lpwstr>ip300ppiPQ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18</cp:revision>
  <cp:lastPrinted>2019-12-13T17:41:00Z</cp:lastPrinted>
  <dcterms:created xsi:type="dcterms:W3CDTF">2020-03-27T12:40:00Z</dcterms:created>
  <dcterms:modified xsi:type="dcterms:W3CDTF">2020-03-30T12:22:00Z</dcterms:modified>
</cp:coreProperties>
</file>