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Pr="005E6DE7" w:rsidRDefault="00BF5D80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66586B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Argentina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- 2020</w:t>
      </w:r>
    </w:p>
    <w:p w:rsidR="00C74A19" w:rsidRPr="005E6DE7" w:rsidRDefault="00596BC7" w:rsidP="00C74A1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Bariloche</w:t>
      </w:r>
    </w:p>
    <w:p w:rsidR="00FD1FAA" w:rsidRDefault="00596BC7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4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:rsidR="00F05B7D" w:rsidRPr="005E6DE7" w:rsidRDefault="00F05B7D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66586B" w:rsidRDefault="00596BC7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96BC7">
        <w:rPr>
          <w:rFonts w:ascii="Calibri" w:hAnsi="Calibri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5759450" cy="365767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80" w:rsidRDefault="00BF5D80" w:rsidP="006658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596BC7" w:rsidRDefault="00596BC7" w:rsidP="00596BC7">
      <w:pPr>
        <w:jc w:val="both"/>
        <w:rPr>
          <w:rFonts w:asciiTheme="majorHAnsi" w:hAnsiTheme="majorHAnsi" w:cstheme="majorHAnsi"/>
          <w:sz w:val="22"/>
          <w:szCs w:val="22"/>
        </w:rPr>
      </w:pPr>
      <w:r w:rsidRPr="00596BC7">
        <w:rPr>
          <w:rFonts w:asciiTheme="majorHAnsi" w:hAnsiTheme="majorHAnsi" w:cstheme="majorHAnsi"/>
          <w:sz w:val="22"/>
          <w:szCs w:val="22"/>
        </w:rPr>
        <w:t>Em perfeita harmonia e equilíbrio com a natureza, o renomado hotel reúne o requinte e os serviços de um resort de luxo em meio a uma espetacular paisagem natural da Patagônia Argentina. Construído em uma pequena colina, entre os lagos Nahue lHuapi e Moreno, é considerado um dos melhores hotéis da América Latina tanto pela sua localização, quanto pelo seu requinte e elegância.</w:t>
      </w:r>
    </w:p>
    <w:p w:rsidR="00596BC7" w:rsidRDefault="00596BC7" w:rsidP="00596BC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D0912" w:rsidRDefault="00FD0912" w:rsidP="00596BC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596BC7" w:rsidRDefault="00596BC7" w:rsidP="00596BC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596BC7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1º dia </w:t>
      </w:r>
      <w:r w:rsidR="00E863D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-</w:t>
      </w:r>
      <w:r w:rsidRPr="00596BC7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Bariloche</w:t>
      </w:r>
    </w:p>
    <w:p w:rsidR="00596BC7" w:rsidRPr="00596BC7" w:rsidRDefault="00596BC7" w:rsidP="00596BC7">
      <w:pPr>
        <w:jc w:val="both"/>
        <w:rPr>
          <w:rFonts w:asciiTheme="majorHAnsi" w:hAnsiTheme="majorHAnsi" w:cstheme="majorHAnsi"/>
          <w:sz w:val="22"/>
          <w:szCs w:val="22"/>
        </w:rPr>
      </w:pPr>
      <w:r w:rsidRPr="00596BC7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Chegada, recepção e traslado ao hotel</w:t>
      </w:r>
      <w:r w:rsidR="00172876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- oferecido pelo mesmo. </w:t>
      </w:r>
      <w:r w:rsidRPr="00596BC7">
        <w:rPr>
          <w:rFonts w:asciiTheme="majorHAnsi" w:hAnsiTheme="majorHAnsi" w:cstheme="majorHAnsi"/>
          <w:sz w:val="22"/>
          <w:szCs w:val="22"/>
        </w:rPr>
        <w:t xml:space="preserve"> </w:t>
      </w:r>
      <w:r w:rsidRPr="00596BC7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Às margens do Lago Nahuel Huapi, a cidade encanta por suas paisagens deslumbrantes: montanhas, rios, bosques e belíssimos lagos. O verão em Bariloche é uma excelente oportunidade para explorar todos os encantos e recantos da região.  Hospedagem por 3 noites, com café da manhã.</w:t>
      </w:r>
    </w:p>
    <w:p w:rsidR="00596BC7" w:rsidRPr="00596BC7" w:rsidRDefault="00596BC7" w:rsidP="00596BC7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596BC7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2º dia - Bariloche</w:t>
      </w:r>
    </w:p>
    <w:p w:rsidR="00596BC7" w:rsidRPr="00596BC7" w:rsidRDefault="00596BC7" w:rsidP="00596BC7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596BC7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Café da manhã no hotel. </w:t>
      </w:r>
      <w:r w:rsidR="00611E25" w:rsidRPr="00611E25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Sugerimos</w:t>
      </w:r>
      <w:r w:rsidR="00611E25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 passeio para</w:t>
      </w:r>
      <w:r w:rsidRPr="00596BC7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 conhecer a cidade e seus principais atrativos, como o Lago Nahuel Huapi, o Cerro Campanário - de onde se pode apreciar uma das mais belas e fascinantes vistas da região, o Parque Nacional Llao Llao, entre outros.</w:t>
      </w:r>
    </w:p>
    <w:p w:rsidR="00596BC7" w:rsidRPr="00596BC7" w:rsidRDefault="00596BC7" w:rsidP="00596BC7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596BC7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3º dia - Bariloche</w:t>
      </w:r>
    </w:p>
    <w:p w:rsidR="00596BC7" w:rsidRPr="00596BC7" w:rsidRDefault="00596BC7" w:rsidP="00596BC7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596BC7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Dia livre para desfrutar das atividades que o hotel oferece.</w:t>
      </w:r>
    </w:p>
    <w:p w:rsidR="00596BC7" w:rsidRPr="00596BC7" w:rsidRDefault="00596BC7" w:rsidP="00596BC7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596BC7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lastRenderedPageBreak/>
        <w:t xml:space="preserve">4º dia - Bariloche </w:t>
      </w:r>
    </w:p>
    <w:p w:rsidR="00596BC7" w:rsidRPr="00596BC7" w:rsidRDefault="00596BC7" w:rsidP="00596BC7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96BC7">
        <w:rPr>
          <w:rFonts w:asciiTheme="majorHAnsi" w:eastAsia="Times New Roman" w:hAnsiTheme="majorHAnsi" w:cstheme="majorHAnsi"/>
          <w:sz w:val="22"/>
          <w:szCs w:val="22"/>
        </w:rPr>
        <w:t xml:space="preserve">Em horário a ser </w:t>
      </w:r>
      <w:r w:rsidR="00172876">
        <w:rPr>
          <w:rFonts w:asciiTheme="majorHAnsi" w:eastAsia="Times New Roman" w:hAnsiTheme="majorHAnsi" w:cstheme="majorHAnsi"/>
          <w:sz w:val="22"/>
          <w:szCs w:val="22"/>
        </w:rPr>
        <w:t xml:space="preserve">determinado, traslado </w:t>
      </w:r>
      <w:r w:rsidRPr="00596BC7">
        <w:rPr>
          <w:rFonts w:asciiTheme="majorHAnsi" w:eastAsia="Times New Roman" w:hAnsiTheme="majorHAnsi" w:cstheme="majorHAnsi"/>
          <w:sz w:val="22"/>
          <w:szCs w:val="22"/>
        </w:rPr>
        <w:t xml:space="preserve"> ao aeroporto</w:t>
      </w:r>
      <w:r w:rsidR="00172876">
        <w:rPr>
          <w:rFonts w:asciiTheme="majorHAnsi" w:eastAsia="Times New Roman" w:hAnsiTheme="majorHAnsi" w:cstheme="majorHAnsi"/>
          <w:sz w:val="22"/>
          <w:szCs w:val="22"/>
        </w:rPr>
        <w:t xml:space="preserve"> - oferecido pelo hotel.</w:t>
      </w:r>
    </w:p>
    <w:p w:rsidR="00596BC7" w:rsidRDefault="00596BC7" w:rsidP="0066586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96BC7" w:rsidRPr="0074653B" w:rsidRDefault="00596BC7" w:rsidP="006658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9072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552"/>
        <w:gridCol w:w="1984"/>
        <w:gridCol w:w="2694"/>
        <w:gridCol w:w="1842"/>
      </w:tblGrid>
      <w:tr w:rsidR="00330CA1" w:rsidRPr="0074653B" w:rsidTr="00825DA7">
        <w:trPr>
          <w:cnfStyle w:val="100000000000"/>
        </w:trPr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74653B" w:rsidRDefault="0074653B" w:rsidP="00825DA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i w:val="0"/>
                <w:color w:val="auto"/>
              </w:rPr>
              <w:t xml:space="preserve"> </w:t>
            </w:r>
            <w:r w:rsidRPr="0074653B">
              <w:rPr>
                <w:rFonts w:asciiTheme="majorHAnsi" w:hAnsiTheme="majorHAnsi" w:cstheme="majorHAnsi"/>
                <w:b/>
                <w:i w:val="0"/>
                <w:color w:val="auto"/>
              </w:rPr>
              <w:t>CIDADE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74653B" w:rsidRDefault="00330CA1" w:rsidP="00351285">
            <w:pPr>
              <w:shd w:val="clear" w:color="auto" w:fill="FFFFFF"/>
              <w:spacing w:line="276" w:lineRule="auto"/>
              <w:rPr>
                <w:rFonts w:ascii="Calibri" w:hAnsi="Calibri"/>
                <w:color w:val="auto"/>
              </w:rPr>
            </w:pPr>
            <w:r w:rsidRPr="0074653B">
              <w:rPr>
                <w:rFonts w:ascii="Calibri" w:hAnsi="Calibri"/>
                <w:b/>
                <w:bCs/>
                <w:i w:val="0"/>
                <w:color w:val="auto"/>
              </w:rPr>
              <w:t>HOTEL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74653B" w:rsidRDefault="00617537" w:rsidP="000C1653">
            <w:pPr>
              <w:shd w:val="clear" w:color="auto" w:fill="FFFFFF"/>
              <w:spacing w:line="276" w:lineRule="auto"/>
              <w:rPr>
                <w:rFonts w:ascii="Calibri" w:hAnsi="Calibri"/>
                <w:color w:val="auto"/>
              </w:rPr>
            </w:pPr>
            <w:r w:rsidRPr="0074653B">
              <w:rPr>
                <w:rFonts w:ascii="Calibri" w:hAnsi="Calibri"/>
                <w:b/>
                <w:bCs/>
                <w:i w:val="0"/>
                <w:color w:val="auto"/>
              </w:rPr>
              <w:t xml:space="preserve"> </w:t>
            </w:r>
            <w:r w:rsidR="00330CA1" w:rsidRPr="0074653B">
              <w:rPr>
                <w:rFonts w:ascii="Calibri" w:hAnsi="Calibri"/>
                <w:b/>
                <w:bCs/>
                <w:i w:val="0"/>
                <w:color w:val="auto"/>
              </w:rPr>
              <w:t xml:space="preserve"> ACOMODAÇÃO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74653B" w:rsidRDefault="00330CA1" w:rsidP="00351285">
            <w:pPr>
              <w:shd w:val="clear" w:color="auto" w:fill="FFFFFF"/>
              <w:spacing w:line="276" w:lineRule="auto"/>
              <w:rPr>
                <w:rFonts w:ascii="Calibri" w:hAnsi="Calibri"/>
                <w:color w:val="auto"/>
              </w:rPr>
            </w:pPr>
            <w:r w:rsidRPr="0074653B">
              <w:rPr>
                <w:rFonts w:ascii="Calibri" w:hAnsi="Calibri"/>
                <w:b/>
                <w:bCs/>
                <w:i w:val="0"/>
                <w:color w:val="auto"/>
              </w:rPr>
              <w:t>NOITES</w:t>
            </w:r>
          </w:p>
        </w:tc>
      </w:tr>
      <w:tr w:rsidR="00330CA1" w:rsidTr="00825DA7">
        <w:trPr>
          <w:cnfStyle w:val="000000100000"/>
        </w:trPr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825DA7" w:rsidRDefault="00DB4DA7" w:rsidP="0035128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Bariloche</w:t>
            </w:r>
            <w:r w:rsidR="00825DA7" w:rsidRPr="00825DA7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</w:t>
            </w:r>
            <w:r w:rsidR="0066586B" w:rsidRPr="00825DA7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825DA7" w:rsidRDefault="00E863DF" w:rsidP="00D62A4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Villa Beluno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825DA7" w:rsidRDefault="00E863DF" w:rsidP="0035128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Junior Suite Arrayanes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825DA7" w:rsidRDefault="00D62A46" w:rsidP="0035128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25DA7"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</w:tbl>
    <w:p w:rsidR="00004436" w:rsidRDefault="00004436" w:rsidP="00004436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A63E2C" w:rsidRDefault="00A63E2C" w:rsidP="00004436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004436" w:rsidRDefault="00004436" w:rsidP="00004436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tbl>
      <w:tblPr>
        <w:tblStyle w:val="InterpointCinza"/>
        <w:tblW w:w="9070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705"/>
        <w:gridCol w:w="2483"/>
        <w:gridCol w:w="2461"/>
        <w:gridCol w:w="2421"/>
      </w:tblGrid>
      <w:tr w:rsidR="00172876" w:rsidRPr="00172876" w:rsidTr="00172876">
        <w:trPr>
          <w:cnfStyle w:val="100000000000"/>
        </w:trPr>
        <w:tc>
          <w:tcPr>
            <w:tcW w:w="1705" w:type="dxa"/>
            <w:tcBorders>
              <w:bottom w:val="single" w:sz="2" w:space="0" w:color="000000"/>
            </w:tcBorders>
            <w:shd w:val="clear" w:color="auto" w:fill="auto"/>
          </w:tcPr>
          <w:p w:rsidR="00172876" w:rsidRDefault="00172876" w:rsidP="00351285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Validade</w:t>
            </w:r>
          </w:p>
        </w:tc>
        <w:tc>
          <w:tcPr>
            <w:tcW w:w="2483" w:type="dxa"/>
            <w:tcBorders>
              <w:bottom w:val="single" w:sz="2" w:space="0" w:color="000000"/>
            </w:tcBorders>
            <w:shd w:val="clear" w:color="auto" w:fill="auto"/>
          </w:tcPr>
          <w:p w:rsidR="00172876" w:rsidRDefault="00172876" w:rsidP="00825DA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1 mar a 8 abr 20</w:t>
            </w:r>
            <w:r>
              <w:rPr>
                <w:rFonts w:ascii="Calibri" w:hAnsi="Calibri"/>
                <w:b/>
                <w:bCs/>
                <w:i w:val="0"/>
                <w:color w:val="111111"/>
              </w:rPr>
              <w:br/>
              <w:t>12 abr a 30 jun 20</w:t>
            </w:r>
          </w:p>
          <w:p w:rsidR="00172876" w:rsidRDefault="00172876" w:rsidP="00825DA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30 ago a 10 dez 20</w:t>
            </w:r>
          </w:p>
          <w:p w:rsidR="00172876" w:rsidRDefault="00172876" w:rsidP="00825DA7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17 a 22 dez 20</w:t>
            </w:r>
          </w:p>
        </w:tc>
        <w:tc>
          <w:tcPr>
            <w:tcW w:w="246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172876" w:rsidRDefault="00172876" w:rsidP="00825DA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1 a 17 jul 20</w:t>
            </w:r>
          </w:p>
          <w:p w:rsidR="00172876" w:rsidRDefault="00172876" w:rsidP="00825DA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2 a 29 ago 20</w:t>
            </w:r>
          </w:p>
        </w:tc>
        <w:tc>
          <w:tcPr>
            <w:tcW w:w="242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172876" w:rsidRPr="00172876" w:rsidRDefault="00172876" w:rsidP="00825DA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</w:pPr>
            <w:r w:rsidRPr="00172876"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 xml:space="preserve">5 </w:t>
            </w:r>
            <w:proofErr w:type="spellStart"/>
            <w:r w:rsidRPr="00172876"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>jan</w:t>
            </w:r>
            <w:proofErr w:type="spellEnd"/>
            <w:r w:rsidRPr="00172876"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 xml:space="preserve"> a 29 </w:t>
            </w:r>
            <w:proofErr w:type="spellStart"/>
            <w:r w:rsidRPr="00172876"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>fev</w:t>
            </w:r>
            <w:proofErr w:type="spellEnd"/>
            <w:r w:rsidRPr="00172876"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 xml:space="preserve"> 20</w:t>
            </w:r>
          </w:p>
          <w:p w:rsidR="00172876" w:rsidRPr="00172876" w:rsidRDefault="00172876" w:rsidP="00825DA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</w:pPr>
            <w:r w:rsidRPr="00172876"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 xml:space="preserve">9 a 11 </w:t>
            </w:r>
            <w:proofErr w:type="spellStart"/>
            <w:r w:rsidRPr="00172876"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>abr</w:t>
            </w:r>
            <w:proofErr w:type="spellEnd"/>
            <w:r w:rsidRPr="00172876"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 xml:space="preserve"> 20</w:t>
            </w:r>
          </w:p>
          <w:p w:rsidR="00172876" w:rsidRPr="00172876" w:rsidRDefault="00172876" w:rsidP="00825DA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 xml:space="preserve">18 </w:t>
            </w:r>
            <w:proofErr w:type="spellStart"/>
            <w:r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>jul</w:t>
            </w:r>
            <w:proofErr w:type="spellEnd"/>
            <w:r>
              <w:rPr>
                <w:rFonts w:ascii="Calibri" w:hAnsi="Calibri"/>
                <w:b/>
                <w:bCs/>
                <w:i w:val="0"/>
                <w:color w:val="111111"/>
                <w:lang w:val="en-US"/>
              </w:rPr>
              <w:t xml:space="preserve"> a 1 ago 20</w:t>
            </w:r>
          </w:p>
        </w:tc>
      </w:tr>
      <w:tr w:rsidR="00172876" w:rsidTr="00172876">
        <w:trPr>
          <w:cnfStyle w:val="000000100000"/>
        </w:trPr>
        <w:tc>
          <w:tcPr>
            <w:tcW w:w="1705" w:type="dxa"/>
            <w:tcBorders>
              <w:bottom w:val="single" w:sz="2" w:space="0" w:color="000000"/>
            </w:tcBorders>
            <w:shd w:val="clear" w:color="auto" w:fill="auto"/>
          </w:tcPr>
          <w:p w:rsidR="00172876" w:rsidRDefault="00172876" w:rsidP="00351285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2483" w:type="dxa"/>
            <w:tcBorders>
              <w:bottom w:val="single" w:sz="2" w:space="0" w:color="000000"/>
            </w:tcBorders>
            <w:shd w:val="clear" w:color="auto" w:fill="auto"/>
          </w:tcPr>
          <w:p w:rsidR="00172876" w:rsidRDefault="00172876" w:rsidP="00A63E2C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US$ 9</w:t>
            </w:r>
            <w:r w:rsidR="00A63E2C">
              <w:rPr>
                <w:rFonts w:ascii="Calibri" w:hAnsi="Calibri"/>
                <w:color w:val="111111"/>
              </w:rPr>
              <w:t>0</w:t>
            </w:r>
            <w:r>
              <w:rPr>
                <w:rFonts w:ascii="Calibri" w:hAnsi="Calibri"/>
                <w:color w:val="111111"/>
              </w:rPr>
              <w:t>0</w:t>
            </w:r>
          </w:p>
        </w:tc>
        <w:tc>
          <w:tcPr>
            <w:tcW w:w="2461" w:type="dxa"/>
            <w:tcBorders>
              <w:bottom w:val="single" w:sz="2" w:space="0" w:color="000000"/>
            </w:tcBorders>
          </w:tcPr>
          <w:p w:rsidR="00172876" w:rsidRDefault="00A63E2C" w:rsidP="00825DA7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US$ 1.050</w:t>
            </w:r>
          </w:p>
        </w:tc>
        <w:tc>
          <w:tcPr>
            <w:tcW w:w="2421" w:type="dxa"/>
            <w:tcBorders>
              <w:bottom w:val="single" w:sz="2" w:space="0" w:color="000000"/>
            </w:tcBorders>
          </w:tcPr>
          <w:p w:rsidR="00172876" w:rsidRDefault="00A63E2C" w:rsidP="00A63E2C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US$ 1.485</w:t>
            </w:r>
          </w:p>
        </w:tc>
      </w:tr>
    </w:tbl>
    <w:p w:rsidR="0094455B" w:rsidRPr="00D62A46" w:rsidRDefault="00D62A46" w:rsidP="00D62A46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D62A46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8767C3" w:rsidRDefault="008767C3" w:rsidP="008767C3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8767C3" w:rsidRPr="008767C3" w:rsidRDefault="008767C3" w:rsidP="008767C3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  <w:r w:rsidRPr="008767C3">
        <w:rPr>
          <w:rFonts w:ascii="Calibri" w:hAnsi="Calibri" w:cs="Arial"/>
          <w:b/>
          <w:iCs/>
          <w:color w:val="000000"/>
          <w:sz w:val="22"/>
          <w:szCs w:val="22"/>
        </w:rPr>
        <w:t>*</w:t>
      </w:r>
      <w:r w:rsidRPr="008767C3">
        <w:rPr>
          <w:rFonts w:ascii="Calibri" w:hAnsi="Calibri" w:cs="Arial"/>
          <w:b/>
          <w:iCs/>
          <w:color w:val="000000"/>
          <w:sz w:val="22"/>
          <w:szCs w:val="22"/>
          <w:u w:val="single"/>
        </w:rPr>
        <w:t xml:space="preserve">Promoção 3 X 2 </w:t>
      </w:r>
    </w:p>
    <w:p w:rsidR="008767C3" w:rsidRPr="008767C3" w:rsidRDefault="008767C3" w:rsidP="008767C3">
      <w:pPr>
        <w:shd w:val="clear" w:color="auto" w:fill="FFFFFF"/>
        <w:spacing w:line="276" w:lineRule="auto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8767C3">
        <w:rPr>
          <w:rFonts w:ascii="Calibri" w:hAnsi="Calibri" w:cs="Arial"/>
          <w:iCs/>
          <w:color w:val="000000"/>
          <w:sz w:val="22"/>
          <w:szCs w:val="22"/>
        </w:rPr>
        <w:t>Para 2 noites de h</w:t>
      </w:r>
      <w:r w:rsidR="00F46F96">
        <w:rPr>
          <w:rFonts w:ascii="Calibri" w:hAnsi="Calibri" w:cs="Arial"/>
          <w:iCs/>
          <w:color w:val="000000"/>
          <w:sz w:val="22"/>
          <w:szCs w:val="22"/>
        </w:rPr>
        <w:t>o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>spedagem no Villa Belu</w:t>
      </w:r>
      <w:r w:rsidR="00F46F96">
        <w:rPr>
          <w:rFonts w:ascii="Calibri" w:hAnsi="Calibri" w:cs="Arial"/>
          <w:iCs/>
          <w:color w:val="000000"/>
          <w:sz w:val="22"/>
          <w:szCs w:val="22"/>
        </w:rPr>
        <w:t>n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o, o hotel oferece a 3ª. de cortesia </w:t>
      </w:r>
      <w:r>
        <w:rPr>
          <w:rFonts w:ascii="Calibri" w:hAnsi="Calibri" w:cs="Arial"/>
          <w:iCs/>
          <w:color w:val="000000"/>
          <w:sz w:val="22"/>
          <w:szCs w:val="22"/>
        </w:rPr>
        <w:t>-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 promoção não aplicada nos preços acima</w:t>
      </w:r>
      <w:r w:rsidR="00791CE9"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r w:rsidR="00791CE9" w:rsidRPr="00791CE9">
        <w:rPr>
          <w:rFonts w:ascii="Calibri" w:hAnsi="Calibri" w:cs="Arial"/>
          <w:b/>
          <w:iCs/>
          <w:color w:val="000000"/>
          <w:sz w:val="22"/>
          <w:szCs w:val="22"/>
        </w:rPr>
        <w:t>(validade: 3 maio a 30 junho 2020)</w:t>
      </w:r>
      <w:r w:rsidRPr="00791CE9">
        <w:rPr>
          <w:rFonts w:ascii="Calibri" w:hAnsi="Calibri" w:cs="Arial"/>
          <w:iCs/>
          <w:color w:val="000000"/>
          <w:sz w:val="22"/>
          <w:szCs w:val="22"/>
        </w:rPr>
        <w:t xml:space="preserve">. </w:t>
      </w:r>
    </w:p>
    <w:p w:rsidR="008767C3" w:rsidRDefault="008767C3" w:rsidP="008767C3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8767C3" w:rsidRPr="008767C3" w:rsidRDefault="008767C3" w:rsidP="008767C3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004436" w:rsidRDefault="00004436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8E3EBF" w:rsidRDefault="008E3EBF" w:rsidP="0066586B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</w:rPr>
      </w:pPr>
    </w:p>
    <w:p w:rsidR="00D62A46" w:rsidRPr="00A702F6" w:rsidRDefault="0094455B" w:rsidP="00D62A46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="Calibri" w:hAnsi="Calibri" w:cs="Arial"/>
          <w:iCs/>
          <w:sz w:val="28"/>
          <w:szCs w:val="28"/>
        </w:rPr>
        <w:t xml:space="preserve"> </w:t>
      </w:r>
    </w:p>
    <w:p w:rsidR="00D62A46" w:rsidRPr="00D62A46" w:rsidRDefault="00D62A46" w:rsidP="00D62A46">
      <w:pPr>
        <w:tabs>
          <w:tab w:val="left" w:pos="1200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D62A46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D62A46" w:rsidRPr="00636D84" w:rsidRDefault="00D62A46" w:rsidP="00D62A46">
      <w:pPr>
        <w:jc w:val="both"/>
        <w:rPr>
          <w:rFonts w:ascii="Arial" w:hAnsi="Arial" w:cs="Arial"/>
          <w:color w:val="757575"/>
          <w:sz w:val="16"/>
          <w:szCs w:val="16"/>
          <w:shd w:val="clear" w:color="auto" w:fill="FFFFFF"/>
          <w:lang w:val="en-US"/>
        </w:rPr>
      </w:pPr>
    </w:p>
    <w:p w:rsidR="00D62A46" w:rsidRPr="00D62A46" w:rsidRDefault="00D62A46">
      <w:pPr>
        <w:jc w:val="both"/>
        <w:rPr>
          <w:rFonts w:ascii="Calibri" w:hAnsi="Calibri" w:cs="Tahoma"/>
          <w:sz w:val="22"/>
          <w:szCs w:val="22"/>
          <w:lang w:val="en-US"/>
        </w:rPr>
      </w:pPr>
      <w:r w:rsidRPr="00636D84">
        <w:rPr>
          <w:rFonts w:asciiTheme="minorHAnsi" w:hAnsiTheme="minorHAnsi" w:cs="Tahoma"/>
          <w:bCs/>
          <w:sz w:val="22"/>
          <w:szCs w:val="22"/>
          <w:lang w:val="en-US"/>
        </w:rPr>
        <w:t xml:space="preserve">  </w:t>
      </w:r>
    </w:p>
    <w:p w:rsidR="00FD1FAA" w:rsidRPr="00ED17B7" w:rsidRDefault="00351285">
      <w:pPr>
        <w:rPr>
          <w:rFonts w:asciiTheme="majorHAnsi" w:hAnsiTheme="majorHAnsi" w:cstheme="majorHAnsi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D62A46" w:rsidRPr="00D62A46" w:rsidRDefault="00D62A46" w:rsidP="00D62A46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D62A46" w:rsidRPr="00D62A46" w:rsidRDefault="00A63E2C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D62A46" w:rsidRPr="00D62A46">
        <w:rPr>
          <w:rFonts w:asciiTheme="majorHAnsi" w:hAnsiTheme="majorHAnsi" w:cstheme="majorHAnsi"/>
          <w:sz w:val="22"/>
          <w:szCs w:val="22"/>
        </w:rPr>
        <w:t xml:space="preserve"> noites </w:t>
      </w:r>
      <w:r w:rsidR="008E3EBF">
        <w:rPr>
          <w:rFonts w:asciiTheme="majorHAnsi" w:hAnsiTheme="majorHAnsi" w:cstheme="majorHAnsi"/>
          <w:sz w:val="22"/>
          <w:szCs w:val="22"/>
        </w:rPr>
        <w:t xml:space="preserve">em </w:t>
      </w:r>
      <w:r>
        <w:rPr>
          <w:rFonts w:asciiTheme="majorHAnsi" w:hAnsiTheme="majorHAnsi" w:cstheme="majorHAnsi"/>
          <w:sz w:val="22"/>
          <w:szCs w:val="22"/>
        </w:rPr>
        <w:t>Bariloche</w:t>
      </w:r>
    </w:p>
    <w:p w:rsidR="00D62A46" w:rsidRDefault="00D62A46" w:rsidP="008E3EB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62A46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7D31B6" w:rsidRDefault="007D31B6" w:rsidP="008E3EB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Atividades como caiaque, stans-up paaddle, bicicleta</w:t>
      </w:r>
    </w:p>
    <w:p w:rsidR="007D31B6" w:rsidRDefault="007D31B6" w:rsidP="008E3EB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Microcine</w:t>
      </w:r>
    </w:p>
    <w:p w:rsidR="007D31B6" w:rsidRPr="008E3EBF" w:rsidRDefault="007D31B6" w:rsidP="008E3EB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 cápsulas de café Nespresso de cortesia</w:t>
      </w:r>
    </w:p>
    <w:p w:rsidR="00D62A46" w:rsidRPr="00D62A46" w:rsidRDefault="00D62A46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62A46">
        <w:rPr>
          <w:rFonts w:asciiTheme="majorHAnsi" w:hAnsiTheme="majorHAnsi" w:cstheme="majorHAnsi"/>
          <w:sz w:val="22"/>
          <w:szCs w:val="22"/>
        </w:rPr>
        <w:t xml:space="preserve">Traslados </w:t>
      </w:r>
      <w:r w:rsidR="00A63E2C">
        <w:rPr>
          <w:rFonts w:asciiTheme="majorHAnsi" w:hAnsiTheme="majorHAnsi" w:cstheme="majorHAnsi"/>
          <w:sz w:val="22"/>
          <w:szCs w:val="22"/>
        </w:rPr>
        <w:t>aeroporto/hotel/aeroporto - oferecido pelo hotel</w:t>
      </w:r>
    </w:p>
    <w:p w:rsidR="00D62A46" w:rsidRPr="00D62A46" w:rsidRDefault="00D62A46" w:rsidP="00D62A4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D1FAA" w:rsidRPr="00ED17B7" w:rsidRDefault="00FD1FAA">
      <w:pPr>
        <w:rPr>
          <w:rFonts w:asciiTheme="majorHAnsi" w:hAnsiTheme="majorHAnsi" w:cstheme="majorHAnsi"/>
        </w:rPr>
      </w:pPr>
    </w:p>
    <w:p w:rsidR="002A445D" w:rsidRDefault="002A445D" w:rsidP="00132016">
      <w:pPr>
        <w:rPr>
          <w:rFonts w:asciiTheme="majorHAnsi" w:hAnsiTheme="majorHAnsi" w:cstheme="majorHAnsi"/>
          <w:b/>
          <w:sz w:val="22"/>
          <w:szCs w:val="22"/>
        </w:rPr>
      </w:pPr>
    </w:p>
    <w:p w:rsidR="002A445D" w:rsidRDefault="002A445D" w:rsidP="00132016">
      <w:pPr>
        <w:rPr>
          <w:rFonts w:asciiTheme="majorHAnsi" w:hAnsiTheme="majorHAnsi" w:cstheme="majorHAnsi"/>
          <w:b/>
          <w:sz w:val="22"/>
          <w:szCs w:val="22"/>
        </w:rPr>
      </w:pPr>
    </w:p>
    <w:p w:rsidR="00132016" w:rsidRPr="00ED17B7" w:rsidRDefault="00132016" w:rsidP="00132016">
      <w:pPr>
        <w:rPr>
          <w:rFonts w:asciiTheme="majorHAnsi" w:hAnsiTheme="majorHAnsi" w:cstheme="majorHAnsi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 roteiro </w:t>
      </w:r>
      <w:r>
        <w:rPr>
          <w:rFonts w:asciiTheme="majorHAnsi" w:hAnsiTheme="majorHAnsi" w:cstheme="majorHAnsi"/>
          <w:b/>
          <w:sz w:val="22"/>
          <w:szCs w:val="22"/>
        </w:rPr>
        <w:t xml:space="preserve">não </w:t>
      </w:r>
      <w:r w:rsidRPr="00ED17B7">
        <w:rPr>
          <w:rFonts w:asciiTheme="majorHAnsi" w:hAnsiTheme="majorHAnsi" w:cstheme="majorHAnsi"/>
          <w:b/>
          <w:sz w:val="22"/>
          <w:szCs w:val="22"/>
        </w:rPr>
        <w:t>inclui:</w:t>
      </w:r>
    </w:p>
    <w:p w:rsidR="00132016" w:rsidRPr="00D62A46" w:rsidRDefault="00132016" w:rsidP="00132016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132016" w:rsidRDefault="00132016" w:rsidP="0013201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Passagem aérea</w:t>
      </w:r>
    </w:p>
    <w:p w:rsidR="00132016" w:rsidRDefault="00132016" w:rsidP="0013201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132016" w:rsidRPr="00132016" w:rsidRDefault="00132016" w:rsidP="0013201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32016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</w:t>
      </w:r>
    </w:p>
    <w:p w:rsidR="00132016" w:rsidRPr="00D62A46" w:rsidRDefault="00132016" w:rsidP="0013201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Qualquer item que não esteja no roteiro</w:t>
      </w:r>
    </w:p>
    <w:p w:rsidR="00FD1FAA" w:rsidRPr="00ED17B7" w:rsidRDefault="0013201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004436" w:rsidRPr="00ED17B7" w:rsidRDefault="00004436">
      <w:pPr>
        <w:rPr>
          <w:rFonts w:asciiTheme="majorHAnsi" w:hAnsiTheme="majorHAnsi" w:cstheme="majorHAnsi"/>
        </w:rPr>
      </w:pPr>
    </w:p>
    <w:p w:rsidR="00FD1FAA" w:rsidRDefault="00FD1FAA">
      <w:pPr>
        <w:jc w:val="both"/>
        <w:rPr>
          <w:rFonts w:ascii="Calibri" w:hAnsi="Calibri" w:cs="Tahoma"/>
          <w:sz w:val="22"/>
          <w:szCs w:val="22"/>
        </w:rPr>
      </w:pPr>
    </w:p>
    <w:p w:rsidR="00FD1FAA" w:rsidRDefault="00351285">
      <w:pPr>
        <w:rPr>
          <w:rFonts w:ascii="Calibri" w:hAnsi="Calibri"/>
        </w:rPr>
      </w:pPr>
      <w:r>
        <w:rPr>
          <w:rFonts w:ascii="Calibri" w:hAnsi="Calibri" w:cs="Tahoma"/>
          <w:b/>
          <w:sz w:val="22"/>
          <w:szCs w:val="22"/>
        </w:rPr>
        <w:t>Documentação necessária para portadores de passaporte brasileiro:</w:t>
      </w:r>
    </w:p>
    <w:p w:rsidR="00FD1FAA" w:rsidRDefault="00FD1FAA">
      <w:pPr>
        <w:rPr>
          <w:rFonts w:ascii="Calibri" w:hAnsi="Calibri" w:cs="Tahoma"/>
          <w:b/>
          <w:sz w:val="22"/>
          <w:szCs w:val="22"/>
        </w:rPr>
      </w:pPr>
    </w:p>
    <w:p w:rsidR="00FD1FAA" w:rsidRPr="006566DB" w:rsidRDefault="00351285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 w:cstheme="majorHAnsi"/>
        </w:rPr>
      </w:pPr>
      <w:r w:rsidRPr="006566DB">
        <w:rPr>
          <w:rFonts w:asciiTheme="majorHAnsi" w:hAnsiTheme="majorHAnsi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FD1FAA" w:rsidRPr="006566DB" w:rsidRDefault="00351285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 w:cstheme="majorHAnsi"/>
        </w:rPr>
      </w:pPr>
      <w:r w:rsidRPr="006566DB">
        <w:rPr>
          <w:rFonts w:asciiTheme="majorHAnsi" w:hAnsiTheme="majorHAnsi" w:cstheme="majorHAnsi"/>
          <w:sz w:val="22"/>
          <w:szCs w:val="22"/>
          <w:lang w:eastAsia="pt-BR"/>
        </w:rPr>
        <w:t>Visto: não é necessário visto</w:t>
      </w:r>
      <w:r w:rsidR="006566DB" w:rsidRPr="006566DB">
        <w:rPr>
          <w:rFonts w:asciiTheme="majorHAnsi" w:hAnsiTheme="majorHAnsi" w:cstheme="majorHAnsi"/>
          <w:sz w:val="22"/>
          <w:szCs w:val="22"/>
        </w:rPr>
        <w:t xml:space="preserve"> para </w:t>
      </w:r>
      <w:r w:rsidR="00D62A46">
        <w:rPr>
          <w:rFonts w:asciiTheme="majorHAnsi" w:hAnsiTheme="majorHAnsi" w:cstheme="majorHAnsi"/>
          <w:sz w:val="22"/>
          <w:szCs w:val="22"/>
        </w:rPr>
        <w:t>a Argentina</w:t>
      </w:r>
    </w:p>
    <w:p w:rsidR="00FD1FAA" w:rsidRPr="008E4722" w:rsidRDefault="00351285">
      <w:pPr>
        <w:numPr>
          <w:ilvl w:val="0"/>
          <w:numId w:val="3"/>
        </w:numPr>
        <w:tabs>
          <w:tab w:val="clear" w:pos="720"/>
        </w:tabs>
        <w:jc w:val="both"/>
        <w:rPr>
          <w:rFonts w:ascii="Calibri" w:hAnsi="Calibri"/>
        </w:rPr>
      </w:pPr>
      <w:r w:rsidRPr="00351285">
        <w:rPr>
          <w:rFonts w:ascii="Calibri" w:eastAsia="Arial Unicode MS" w:hAnsi="Calibri" w:cs="Arial"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351285">
        <w:rPr>
          <w:rFonts w:ascii="Calibri" w:eastAsia="Arial Unicode MS" w:hAnsi="Calibri" w:cs="Tahoma"/>
          <w:bCs/>
          <w:iCs/>
          <w:color w:val="000000"/>
          <w:kern w:val="2"/>
          <w:sz w:val="22"/>
          <w:szCs w:val="22"/>
          <w:lang w:eastAsia="pt-BR"/>
        </w:rPr>
        <w:t>).</w:t>
      </w:r>
    </w:p>
    <w:p w:rsidR="008E4722" w:rsidRPr="00351285" w:rsidRDefault="008E4722" w:rsidP="008E4722">
      <w:pPr>
        <w:ind w:left="720"/>
        <w:jc w:val="both"/>
        <w:rPr>
          <w:rFonts w:ascii="Calibri" w:hAnsi="Calibri"/>
        </w:rPr>
      </w:pPr>
    </w:p>
    <w:p w:rsidR="00FD1FAA" w:rsidRDefault="00FD1FAA">
      <w:pPr>
        <w:widowControl w:val="0"/>
        <w:suppressAutoHyphens/>
        <w:ind w:left="284"/>
        <w:rPr>
          <w:rFonts w:ascii="Calibri" w:eastAsia="Arial Unicode MS" w:hAnsi="Calibri" w:cs="Arial"/>
          <w:kern w:val="2"/>
          <w:lang w:eastAsia="pt-BR"/>
        </w:rPr>
      </w:pPr>
    </w:p>
    <w:p w:rsidR="00004436" w:rsidRPr="00351285" w:rsidRDefault="00004436" w:rsidP="00004436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004436" w:rsidRDefault="00D62A46" w:rsidP="00EB0651">
      <w:pPr>
        <w:shd w:val="clear" w:color="auto" w:fill="FFFFFF"/>
        <w:tabs>
          <w:tab w:val="left" w:pos="420"/>
        </w:tabs>
        <w:jc w:val="right"/>
        <w:rPr>
          <w:rFonts w:ascii="Calibri" w:eastAsia="Arial Unicode MS" w:hAnsi="Calibri" w:cs="Arial"/>
          <w:kern w:val="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2</w:t>
      </w:r>
      <w:r w:rsidR="00132016">
        <w:rPr>
          <w:rFonts w:ascii="Calibri" w:hAnsi="Calibri" w:cs="Arial"/>
          <w:b/>
          <w:color w:val="111111"/>
          <w:sz w:val="22"/>
          <w:szCs w:val="22"/>
        </w:rPr>
        <w:t>7</w:t>
      </w:r>
      <w:r w:rsidR="00004436" w:rsidRPr="00351285">
        <w:rPr>
          <w:rFonts w:ascii="Calibri" w:hAnsi="Calibri" w:cs="Arial"/>
          <w:b/>
          <w:color w:val="111111"/>
          <w:sz w:val="22"/>
          <w:szCs w:val="22"/>
        </w:rPr>
        <w:t>/0</w:t>
      </w:r>
      <w:r w:rsidR="00132016">
        <w:rPr>
          <w:rFonts w:ascii="Calibri" w:hAnsi="Calibri" w:cs="Arial"/>
          <w:b/>
          <w:color w:val="111111"/>
          <w:sz w:val="22"/>
          <w:szCs w:val="22"/>
        </w:rPr>
        <w:t>2</w:t>
      </w:r>
      <w:r w:rsidR="00004436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004436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5D" w:rsidRDefault="002A445D" w:rsidP="00FD1FAA">
      <w:r>
        <w:separator/>
      </w:r>
    </w:p>
  </w:endnote>
  <w:endnote w:type="continuationSeparator" w:id="1">
    <w:p w:rsidR="002A445D" w:rsidRDefault="002A445D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2A445D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445D" w:rsidRDefault="002A445D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6F51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445D" w:rsidRDefault="00DB6F51">
                      <w:pPr>
                        <w:pStyle w:val="Footer"/>
                      </w:pPr>
                      <w:r w:rsidRPr="00DB6F51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445D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F46F96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DB6F51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445D" w:rsidRDefault="002A445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445D" w:rsidRDefault="002A445D">
          <w:pPr>
            <w:pStyle w:val="Footer"/>
            <w:jc w:val="center"/>
          </w:pPr>
        </w:p>
      </w:tc>
    </w:tr>
    <w:tr w:rsidR="002A445D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445D" w:rsidRDefault="002A445D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445D" w:rsidRDefault="002A445D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445D" w:rsidRDefault="002A4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5D" w:rsidRDefault="002A445D" w:rsidP="00FD1FAA">
      <w:r>
        <w:separator/>
      </w:r>
    </w:p>
  </w:footnote>
  <w:footnote w:type="continuationSeparator" w:id="1">
    <w:p w:rsidR="002A445D" w:rsidRDefault="002A445D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445D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445D" w:rsidRDefault="002A445D" w:rsidP="00CC3C2D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2A445D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</w:p>
      </w:tc>
    </w:tr>
  </w:tbl>
  <w:p w:rsidR="002A445D" w:rsidRDefault="002A4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62291BD5"/>
    <w:multiLevelType w:val="hybridMultilevel"/>
    <w:tmpl w:val="A8766A08"/>
    <w:lvl w:ilvl="0" w:tplc="3B0EE72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A6AA9"/>
    <w:rsid w:val="000C1653"/>
    <w:rsid w:val="00126418"/>
    <w:rsid w:val="00132016"/>
    <w:rsid w:val="001415F5"/>
    <w:rsid w:val="00172876"/>
    <w:rsid w:val="00190A13"/>
    <w:rsid w:val="001F11D5"/>
    <w:rsid w:val="002918E8"/>
    <w:rsid w:val="002A445D"/>
    <w:rsid w:val="002E0BA1"/>
    <w:rsid w:val="00330CA1"/>
    <w:rsid w:val="003435FE"/>
    <w:rsid w:val="00351285"/>
    <w:rsid w:val="00403546"/>
    <w:rsid w:val="00404251"/>
    <w:rsid w:val="004A050C"/>
    <w:rsid w:val="004C6B76"/>
    <w:rsid w:val="004E2303"/>
    <w:rsid w:val="00500468"/>
    <w:rsid w:val="00521B77"/>
    <w:rsid w:val="00572C5D"/>
    <w:rsid w:val="00580D5A"/>
    <w:rsid w:val="00596BC7"/>
    <w:rsid w:val="005E6DE7"/>
    <w:rsid w:val="00611E25"/>
    <w:rsid w:val="006126F0"/>
    <w:rsid w:val="00617537"/>
    <w:rsid w:val="006566DB"/>
    <w:rsid w:val="0066586B"/>
    <w:rsid w:val="007009A7"/>
    <w:rsid w:val="0074653B"/>
    <w:rsid w:val="00791CE9"/>
    <w:rsid w:val="007D31B6"/>
    <w:rsid w:val="007F7185"/>
    <w:rsid w:val="008074C9"/>
    <w:rsid w:val="00825DA7"/>
    <w:rsid w:val="008767C3"/>
    <w:rsid w:val="008C2312"/>
    <w:rsid w:val="008E3EBF"/>
    <w:rsid w:val="008E4722"/>
    <w:rsid w:val="0094455B"/>
    <w:rsid w:val="00A00CC1"/>
    <w:rsid w:val="00A63E2C"/>
    <w:rsid w:val="00B23DD6"/>
    <w:rsid w:val="00BF5D80"/>
    <w:rsid w:val="00C37B43"/>
    <w:rsid w:val="00C74A19"/>
    <w:rsid w:val="00C82A12"/>
    <w:rsid w:val="00CA1720"/>
    <w:rsid w:val="00CC3C2D"/>
    <w:rsid w:val="00D62A46"/>
    <w:rsid w:val="00DB4DA7"/>
    <w:rsid w:val="00DB6F51"/>
    <w:rsid w:val="00DC4C69"/>
    <w:rsid w:val="00DD4B1B"/>
    <w:rsid w:val="00E863DF"/>
    <w:rsid w:val="00EB0651"/>
    <w:rsid w:val="00ED17B7"/>
    <w:rsid w:val="00F05B7D"/>
    <w:rsid w:val="00F46F96"/>
    <w:rsid w:val="00FD0912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19</cp:revision>
  <cp:lastPrinted>2019-12-13T17:41:00Z</cp:lastPrinted>
  <dcterms:created xsi:type="dcterms:W3CDTF">2020-02-27T13:10:00Z</dcterms:created>
  <dcterms:modified xsi:type="dcterms:W3CDTF">2020-03-09T20:29:00Z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