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cs="Tahoma" w:ascii="Calibri" w:hAnsi="Calibri"/>
          <w:b/>
          <w:color w:val="auto"/>
          <w:sz w:val="26"/>
          <w:szCs w:val="26"/>
        </w:rPr>
        <w:t>Croácia - 2020</w:t>
      </w:r>
    </w:p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cs="Tahoma" w:ascii="Calibri" w:hAnsi="Calibri"/>
          <w:b/>
          <w:color w:val="auto"/>
          <w:sz w:val="26"/>
          <w:szCs w:val="26"/>
        </w:rPr>
        <w:t xml:space="preserve">Zagreb - Split - Hvar - Dubrovnik </w:t>
      </w:r>
    </w:p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cs="Tahoma" w:ascii="Calibri" w:hAnsi="Calibri"/>
          <w:b/>
          <w:bCs/>
          <w:color w:val="auto"/>
          <w:sz w:val="26"/>
          <w:szCs w:val="26"/>
        </w:rPr>
        <w:t>10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  <w:drawing>
          <wp:inline distT="0" distB="0" distL="0" distR="0">
            <wp:extent cx="6119495" cy="2613025"/>
            <wp:effectExtent l="0" t="0" r="0" b="0"/>
            <wp:docPr id="1" name="Imagem 1" descr="Zagreb-Split-Hvar-Dubrovnik-2014-10-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Zagreb-Split-Hvar-Dubrovnik-2014-10-di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Dubrovnik</w:t>
      </w:r>
      <w:r>
        <w:rPr>
          <w:rFonts w:ascii="Calibri" w:hAnsi="Calibri"/>
          <w:sz w:val="22"/>
          <w:szCs w:val="22"/>
        </w:rPr>
        <w:t xml:space="preserve"> é um museu a céu aberto. Fortes e muralhas contam a história da Croácia tornando a cidade uma parada enriquecedora. </w:t>
      </w:r>
      <w:r>
        <w:rPr>
          <w:rFonts w:ascii="Calibri" w:hAnsi="Calibri"/>
          <w:b/>
          <w:sz w:val="22"/>
          <w:szCs w:val="22"/>
        </w:rPr>
        <w:t>Split</w:t>
      </w:r>
      <w:r>
        <w:rPr>
          <w:rFonts w:ascii="Calibri" w:hAnsi="Calibri"/>
          <w:sz w:val="22"/>
          <w:szCs w:val="22"/>
        </w:rPr>
        <w:t xml:space="preserve"> encanta pelo calçadão com palmeiras às margens de praias cercadas por bosques e pelas construções famosas como o Palácio Diocleciano. A capital </w:t>
      </w:r>
      <w:r>
        <w:rPr>
          <w:rFonts w:ascii="Calibri" w:hAnsi="Calibri"/>
          <w:b/>
          <w:sz w:val="22"/>
          <w:szCs w:val="22"/>
        </w:rPr>
        <w:t xml:space="preserve">Zagreb, </w:t>
      </w:r>
      <w:r>
        <w:rPr>
          <w:rFonts w:ascii="Calibri" w:hAnsi="Calibri"/>
          <w:sz w:val="22"/>
          <w:szCs w:val="22"/>
        </w:rPr>
        <w:t xml:space="preserve">centro cultural do país, é imperdível para os cosmopolitas. E a ilha mais badalada, </w:t>
      </w:r>
      <w:r>
        <w:rPr>
          <w:rFonts w:ascii="Calibri" w:hAnsi="Calibri"/>
          <w:b/>
          <w:sz w:val="22"/>
          <w:szCs w:val="22"/>
        </w:rPr>
        <w:t>Hvar,</w:t>
      </w:r>
      <w:r>
        <w:rPr>
          <w:rFonts w:ascii="Calibri" w:hAnsi="Calibri"/>
          <w:sz w:val="22"/>
          <w:szCs w:val="22"/>
        </w:rPr>
        <w:t xml:space="preserve"> ferve no verão! Com belíssimas praias de areia branca, tem a noite mais vibrante do litoral, sendo hoje o balneário mais desejado do mundo.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 xml:space="preserve">1º dia - </w:t>
      </w:r>
      <w:r>
        <w:rPr>
          <w:rFonts w:eastAsia="Times New Roman" w:cs="Tahoma" w:ascii="Calibri" w:hAnsi="Calibri"/>
          <w:b/>
          <w:sz w:val="22"/>
          <w:szCs w:val="22"/>
        </w:rPr>
        <w:t>Zagreb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Chegada a Zagreb. Recepção e traslado privativo ao hotel. Hospedagem por 2 noites, com café da manhã.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 xml:space="preserve">2º dia - </w:t>
      </w:r>
      <w:r>
        <w:rPr>
          <w:rFonts w:eastAsia="Times New Roman" w:cs="Tahoma" w:ascii="Calibri" w:hAnsi="Calibri"/>
          <w:b/>
          <w:sz w:val="22"/>
          <w:szCs w:val="22"/>
        </w:rPr>
        <w:t>Zagreb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Após café da manhã, passeio privativo</w:t>
      </w:r>
      <w:bookmarkStart w:id="0" w:name="result_box"/>
      <w:bookmarkEnd w:id="0"/>
      <w:r>
        <w:rPr>
          <w:rFonts w:ascii="Calibri" w:hAnsi="Calibri"/>
          <w:sz w:val="22"/>
          <w:szCs w:val="22"/>
        </w:rPr>
        <w:t xml:space="preserve">, para conhecer </w:t>
      </w:r>
      <w:r>
        <w:rPr>
          <w:rFonts w:ascii="Calibri" w:hAnsi="Calibri"/>
          <w:sz w:val="22"/>
          <w:szCs w:val="22"/>
          <w:shd w:fill="FFFFFF" w:val="clear"/>
        </w:rPr>
        <w:t>o centro histórico da cidade e seus principais atrativos. Caminhada através de belíssimos parques, incluindo o  mercado de frutas ao ar livre o  famoso Dolac, visita à</w:t>
      </w:r>
      <w:r>
        <w:rPr>
          <w:rFonts w:ascii="Calibri" w:hAnsi="Calibri"/>
          <w:sz w:val="22"/>
          <w:szCs w:val="22"/>
        </w:rPr>
        <w:t xml:space="preserve"> Catedral da Assunção Bem-Aventurada Virgem Maria (séc 13), à Igreja de São Marcos (séc. 14), o Parlamento e a </w:t>
      </w:r>
      <w:r>
        <w:rPr>
          <w:rFonts w:ascii="Calibri" w:hAnsi="Calibri"/>
          <w:sz w:val="22"/>
          <w:szCs w:val="22"/>
          <w:shd w:fill="FFFFFF" w:val="clear"/>
        </w:rPr>
        <w:t>Torre Lotrscak (séc 13). Tarde livre para atividades independentes.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 xml:space="preserve">3º dia - </w:t>
      </w:r>
      <w:r>
        <w:rPr>
          <w:rFonts w:eastAsia="Times New Roman" w:cs="Tahoma" w:ascii="Calibri" w:hAnsi="Calibri"/>
          <w:b/>
          <w:sz w:val="22"/>
          <w:szCs w:val="22"/>
        </w:rPr>
        <w:t>Zagreb - Plitvice - Split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Após café da manhã, viagem em carro privativo com destino a Split. Durante o percurso de aprox</w:t>
      </w:r>
      <w:bookmarkStart w:id="1" w:name="result_box1"/>
      <w:bookmarkEnd w:id="1"/>
      <w:r>
        <w:rPr>
          <w:rFonts w:ascii="Calibri" w:hAnsi="Calibri"/>
          <w:sz w:val="22"/>
          <w:szCs w:val="22"/>
        </w:rPr>
        <w:t xml:space="preserve">imadamente 1h30, parada para conhecer uma das maravilhas naturais da Croácia, o Parque Nacional </w:t>
      </w:r>
      <w:r>
        <w:rPr>
          <w:rFonts w:ascii="Calibri" w:hAnsi="Calibri"/>
          <w:sz w:val="22"/>
          <w:szCs w:val="22"/>
          <w:shd w:fill="FFFFFF" w:val="clear"/>
        </w:rPr>
        <w:t>Plitvice - protegido pela UNESCO como Patrimônio Mundial Natural, com d</w:t>
      </w:r>
      <w:r>
        <w:rPr>
          <w:rFonts w:ascii="Calibri" w:hAnsi="Calibri"/>
          <w:color w:val="000000"/>
          <w:sz w:val="22"/>
          <w:szCs w:val="22"/>
          <w:shd w:fill="FFFFFF" w:val="clear"/>
        </w:rPr>
        <w:t>ezesseis lagos cristalinos e incontáveis quedas-d'água, além de uma floresta povoada por cervos, ursos, lobos, javalis e raras espécies de pássaros. Continuação da viagem para Split, aproximadamente 2h30.  Hospedagem por 2 noites, com café da manhã.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cs="Tahoma"/>
          <w:b/>
          <w:b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 xml:space="preserve">4º dia - </w:t>
      </w:r>
      <w:r>
        <w:rPr>
          <w:rFonts w:ascii="Calibri" w:hAnsi="Calibri"/>
          <w:b/>
          <w:bCs/>
          <w:sz w:val="22"/>
          <w:szCs w:val="22"/>
        </w:rPr>
        <w:t>Split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Café da manhã no hotel e passeio pela segunda cidade mais importante da Croácia e capital da Dalmácia, que possui uma variedade de monumentos arqueológicos, históricos e culturais, entre os quais o famoso Palácio de Diocleciano. Split encanta por suas casas de pedras brancas, ruas estreitas e sem carros onde pequenos restaurantes, lojas, tabacarias e bares dividem esse encantador espaço.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5º dia - Split - Hvar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Pela manhã, traslado ao pier para embarque em private motor boat, com destino à ilha de Hvar. Banhada pelo Mar Adriático, além de belíssimas praias de areia branca e águas azuis esverdeadas, é rica em belezas naturais e recursos que tem sido preservados ao longo dos anos juntamente com sua cultura, tradição e história. Aliado a esse cenário deslumbrante, são diversas as opções de lazer e recreação, restaurantes fabulosos e uma vida noturna vibrante. Chegada e hospedagem por 2 noites, com café da manhã.</w:t>
      </w:r>
    </w:p>
    <w:p>
      <w:pPr>
        <w:pStyle w:val="Normal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6º dia - Hvar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Dia inteiramente livre para conhecer a cidade e seus principais atrativos.</w:t>
      </w:r>
    </w:p>
    <w:p>
      <w:pPr>
        <w:pStyle w:val="Normal"/>
        <w:jc w:val="both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7º dia -</w:t>
      </w:r>
      <w:r>
        <w:rPr>
          <w:rFonts w:cs="Tahoma"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Hvar - Ston - Dubrovnik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Cs/>
          <w:sz w:val="22"/>
          <w:szCs w:val="22"/>
        </w:rPr>
        <w:t>Café da manhã no hotel e saída com destino à cidade de Sucuraj através de uma extraordinária paisagem, passando por campos de lavanda e oliveiras,</w:t>
      </w:r>
      <w:r>
        <w:rPr>
          <w:rFonts w:cs="Tahoma" w:ascii="Calibri" w:hAnsi="Calibri"/>
          <w:bCs/>
          <w:sz w:val="22"/>
          <w:szCs w:val="22"/>
          <w:shd w:fill="FFFFFF" w:val="clear"/>
        </w:rPr>
        <w:t xml:space="preserve"> vinhas e antigas aldeias com casas de pedra típicas da Dalmácia. C</w:t>
      </w:r>
      <w:r>
        <w:rPr>
          <w:rFonts w:ascii="Calibri" w:hAnsi="Calibri"/>
          <w:sz w:val="22"/>
          <w:szCs w:val="22"/>
        </w:rPr>
        <w:t>hegada em Sucuraj e embarque em balsa para travessia de 20 min até Drvenik, pequena cidade no continente. Logo após, viagem ao longo da belíssima costa até Dubrovnik, de aproximadamente 1h45. Durante o percurso,</w:t>
      </w:r>
      <w:r>
        <w:rPr>
          <w:rFonts w:cs="Tahoma" w:ascii="Calibri" w:hAnsi="Calibri"/>
          <w:bCs/>
          <w:sz w:val="22"/>
          <w:szCs w:val="22"/>
          <w:shd w:fill="FFFFFF" w:val="clear"/>
        </w:rPr>
        <w:t xml:space="preserve"> parada na pequena cidade de Ston. Partida com destino a Dubrovnik. Chegada e recepção. Hospedagem por 2 dias, com café da manhã.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cs="Tahoma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8º dia -</w:t>
      </w:r>
      <w:r>
        <w:rPr>
          <w:rFonts w:ascii="Calibri" w:hAnsi="Calibri"/>
          <w:b/>
          <w:bCs/>
          <w:sz w:val="22"/>
          <w:szCs w:val="22"/>
        </w:rPr>
        <w:t xml:space="preserve"> Dubrovnik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Após café da manhã, </w:t>
      </w:r>
      <w:bookmarkStart w:id="2" w:name="result_box3"/>
      <w:bookmarkEnd w:id="2"/>
      <w:r>
        <w:rPr>
          <w:rFonts w:eastAsia="Times New Roman" w:ascii="Calibri" w:hAnsi="Calibri"/>
          <w:sz w:val="22"/>
          <w:szCs w:val="22"/>
          <w:shd w:fill="FFFFFF" w:val="clear"/>
        </w:rPr>
        <w:t>caminhada para conhecer os principais atrativos de Dubrovnik - a “Pérola do Adriático”. Incluída no Patrimônio Cultural Mundial protegido pela UNESCO, é considerada uma das mais belas cidades do mundo e encanta pela sua riqueza cultural e histórica e suas belas praias. Visita à parte histórica da cidade velha, ao</w:t>
      </w:r>
      <w:r>
        <w:rPr>
          <w:rFonts w:eastAsia="Times New Roman" w:ascii="Calibri" w:hAnsi="Calibri"/>
          <w:b/>
          <w:sz w:val="22"/>
          <w:szCs w:val="22"/>
          <w:shd w:fill="FFFFFF" w:val="clear"/>
        </w:rPr>
        <w:t xml:space="preserve"> </w:t>
      </w:r>
      <w:r>
        <w:rPr>
          <w:rFonts w:eastAsia="Times New Roman" w:ascii="Calibri" w:hAnsi="Calibri"/>
          <w:sz w:val="22"/>
          <w:szCs w:val="22"/>
          <w:shd w:fill="FFFFFF" w:val="clear"/>
        </w:rPr>
        <w:t xml:space="preserve">Mosteiro Franciscano que possui uma das três mais antigas farmácias da Europa, o Palácio </w:t>
      </w:r>
      <w:r>
        <w:rPr>
          <w:rFonts w:eastAsia="Times New Roman" w:ascii="Calibri" w:hAnsi="Calibri"/>
          <w:sz w:val="22"/>
          <w:szCs w:val="22"/>
        </w:rPr>
        <w:t>Knezev Dvor  e a Catedral da Virgem Maria.</w:t>
      </w:r>
    </w:p>
    <w:p>
      <w:pPr>
        <w:pStyle w:val="Normal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9º dia - Dubrovnik</w:t>
      </w:r>
    </w:p>
    <w:p>
      <w:pPr>
        <w:pStyle w:val="Normal"/>
        <w:widowControl/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t-PT"/>
        </w:rPr>
        <w:t>Dia inteiramente livre para atividades independentes</w:t>
      </w:r>
      <w:r>
        <w:rPr>
          <w:rFonts w:ascii="Calibri" w:hAnsi="Calibri"/>
          <w:b/>
          <w:bCs/>
          <w:sz w:val="22"/>
          <w:szCs w:val="22"/>
          <w:lang w:val="pt-PT"/>
        </w:rPr>
        <w:t xml:space="preserve">. </w:t>
      </w:r>
      <w:r>
        <w:rPr>
          <w:rFonts w:ascii="Calibri" w:hAnsi="Calibri"/>
          <w:sz w:val="22"/>
          <w:szCs w:val="22"/>
          <w:lang w:val="pt-PT"/>
        </w:rPr>
        <w:t>Sugerimos uma caminhada pela cidade</w:t>
      </w:r>
      <w:r>
        <w:rPr>
          <w:rFonts w:ascii="Calibri" w:hAnsi="Calibri"/>
          <w:b/>
          <w:bCs/>
          <w:sz w:val="22"/>
          <w:szCs w:val="22"/>
          <w:lang w:val="pt-PT"/>
        </w:rPr>
        <w:t xml:space="preserve"> </w:t>
      </w:r>
      <w:r>
        <w:rPr>
          <w:rFonts w:ascii="Calibri" w:hAnsi="Calibri"/>
          <w:sz w:val="22"/>
          <w:szCs w:val="22"/>
          <w:lang w:val="pt-PT"/>
        </w:rPr>
        <w:t xml:space="preserve">que possui </w:t>
      </w:r>
      <w:r>
        <w:rPr>
          <w:rFonts w:eastAsia="Times New Roman" w:ascii="Calibri" w:hAnsi="Calibri"/>
          <w:sz w:val="22"/>
          <w:szCs w:val="22"/>
          <w:lang w:val="pt-PT"/>
        </w:rPr>
        <w:t>charmosos cafés, restaurantes e lojas, passando por belíssimas muralhas</w:t>
      </w:r>
      <w:r>
        <w:rPr>
          <w:rFonts w:eastAsia="Times New Roman" w:ascii="Calibri" w:hAnsi="Calibri"/>
          <w:sz w:val="22"/>
          <w:szCs w:val="22"/>
          <w:shd w:fill="FFFFFF" w:val="clear"/>
          <w:lang w:val="pt-PT"/>
        </w:rPr>
        <w:t xml:space="preserve"> ou mesmo um passeio de dia inteiro a Montenegro.</w:t>
      </w:r>
      <w:bookmarkStart w:id="3" w:name="result_box4"/>
      <w:bookmarkEnd w:id="3"/>
    </w:p>
    <w:p>
      <w:pPr>
        <w:pStyle w:val="Normal"/>
        <w:widowControl/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10º dia - Dubrovnik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DejaVu Sans" w:cs="Tahoma" w:ascii="Calibri" w:hAnsi="Calibri"/>
          <w:b w:val="false"/>
          <w:bCs w:val="false"/>
          <w:sz w:val="22"/>
          <w:szCs w:val="22"/>
          <w:lang w:eastAsia="pt-BR" w:bidi="pt-BR"/>
        </w:rPr>
        <w:t>Café da manhã no hotel e traslado privativo ao aeroporto.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cs="Tahoma" w:ascii="Calibri" w:hAnsi="Calibri"/>
          <w:b w:val="false"/>
          <w:bCs w:val="false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8"/>
          <w:szCs w:val="28"/>
        </w:rPr>
      </w:pPr>
      <w:r>
        <w:rPr>
          <w:rFonts w:cs="Arial" w:ascii="Calibri" w:hAnsi="Calibri"/>
          <w:b/>
          <w:iCs/>
          <w:sz w:val="22"/>
          <w:szCs w:val="22"/>
        </w:rPr>
        <w:t>Opção 1</w:t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ahoma" w:ascii="Calibri" w:hAnsi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Esplanade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ahoma" w:ascii="Calibri" w:hAnsi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Vestibul Palace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Hvar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Superior Sea View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  <w:lang w:val="en-US"/>
              </w:rPr>
              <w:t>Dubrovnik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Villa Dubrovnik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  <w:i w:val="false"/>
                <w:i w:val="false"/>
                <w:color w:val="FFFFFF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 xml:space="preserve"> </w:t>
            </w:r>
            <w:r>
              <w:rPr>
                <w:rFonts w:eastAsia="DejaVu Sans" w:cs="Tahoma" w:ascii="Calibri" w:hAnsi="Calibri"/>
                <w:color w:val="000000"/>
                <w:sz w:val="22"/>
                <w:szCs w:val="22"/>
              </w:rPr>
              <w:t>Є 4.050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8"/>
          <w:szCs w:val="28"/>
        </w:rPr>
      </w:pPr>
      <w:r>
        <w:rPr>
          <w:rFonts w:cs="Arial" w:ascii="Calibri" w:hAnsi="Calibri"/>
          <w:b/>
          <w:iCs/>
          <w:sz w:val="22"/>
          <w:szCs w:val="22"/>
        </w:rPr>
        <w:t>Opção 2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tbl>
      <w:tblPr>
        <w:tblStyle w:val="InterpointCinza"/>
        <w:tblW w:w="9075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387"/>
        <w:gridCol w:w="1532"/>
        <w:gridCol w:w="2325"/>
        <w:gridCol w:w="1022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CIDADE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HOTEL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TIPO DE ACOMODAÇÃO</w:t>
            </w:r>
          </w:p>
        </w:tc>
        <w:tc>
          <w:tcPr>
            <w:tcW w:w="102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NOITES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Times New Roman" w:cs="Tahoma" w:ascii="Calibri" w:hAnsi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  <w:lang w:val="en-US"/>
              </w:rPr>
              <w:t>Sheraton Zagreb ou The Westin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02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>
        <w:trPr>
          <w:cnfStyle w:val="00000001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ahoma" w:ascii="Calibri" w:hAnsi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Le Méridien Lav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Classic Sea View</w:t>
            </w:r>
          </w:p>
        </w:tc>
        <w:tc>
          <w:tcPr>
            <w:tcW w:w="102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>
        <w:trPr>
          <w:cnfStyle w:val="00000001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Hvar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Riva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Superior Part Sea View</w:t>
            </w:r>
          </w:p>
        </w:tc>
        <w:tc>
          <w:tcPr>
            <w:tcW w:w="102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>
        <w:trPr>
          <w:cnfStyle w:val="00000001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  <w:lang w:val="en-US"/>
              </w:rPr>
              <w:t>Dubrovnik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Excelsior Hotel &amp; Spa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02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111111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 xml:space="preserve"> </w:t>
            </w:r>
            <w:r>
              <w:rPr>
                <w:rFonts w:eastAsia="DejaVu Sans" w:cs="Tahoma" w:ascii="Calibri" w:hAnsi="Calibri"/>
                <w:color w:val="000000"/>
                <w:sz w:val="22"/>
                <w:szCs w:val="22"/>
              </w:rPr>
              <w:t>Є 3.320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b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270" w:leader="none"/>
        </w:tabs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345" w:leader="none"/>
        </w:tabs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Observação:</w:t>
      </w:r>
    </w:p>
    <w:p>
      <w:pPr>
        <w:pStyle w:val="Normal"/>
        <w:rPr/>
      </w:pP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</w:rPr>
        <w:t>Os hotéis mencionados acima incluem taxas locais.</w:t>
      </w:r>
    </w:p>
    <w:p>
      <w:pPr>
        <w:pStyle w:val="Normal"/>
        <w:rPr/>
      </w:pP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</w:rPr>
        <w:t>O critério internacional de horários de entrada e saída dos hotéis, normalmente é:</w:t>
      </w:r>
    </w:p>
    <w:p>
      <w:pPr>
        <w:pStyle w:val="Normal"/>
        <w:shd w:val="clear" w:color="auto" w:fill="FFFFFF"/>
        <w:jc w:val="both"/>
        <w:rPr/>
      </w:pPr>
      <w:r>
        <w:rPr>
          <w:rStyle w:val="Strong"/>
          <w:rFonts w:eastAsia="Times New Roman" w:cs="Arial" w:ascii="Calibri" w:hAnsi="Calibri"/>
          <w:bCs w:val="false"/>
          <w:iCs/>
          <w:color w:val="000000"/>
          <w:sz w:val="22"/>
          <w:szCs w:val="22"/>
          <w:shd w:fill="FFFFFF" w:val="clear"/>
        </w:rPr>
        <w:t>Check-in</w:t>
      </w: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</w:rPr>
        <w:t>: entre 15h00 e 17h00</w:t>
        <w:tab/>
        <w:tab/>
      </w:r>
      <w:r>
        <w:rPr>
          <w:rStyle w:val="Strong"/>
          <w:rFonts w:eastAsia="Times New Roman" w:cs="Arial" w:ascii="Calibri" w:hAnsi="Calibri"/>
          <w:bCs w:val="false"/>
          <w:iCs/>
          <w:color w:val="000000"/>
          <w:sz w:val="22"/>
          <w:szCs w:val="22"/>
          <w:shd w:fill="FFFFFF" w:val="clear"/>
        </w:rPr>
        <w:t>Check-out</w:t>
      </w: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</w:rPr>
        <w:t>: entre 10h00 e 11h00</w:t>
      </w:r>
    </w:p>
    <w:p>
      <w:pPr>
        <w:pStyle w:val="Normal"/>
        <w:shd w:val="clear" w:color="auto" w:fill="FFFFFF"/>
        <w:jc w:val="both"/>
        <w:rPr>
          <w:rFonts w:ascii="Calibri" w:hAnsi="Calibri" w:cs="Lucidasans"/>
          <w:b/>
          <w:b/>
          <w:sz w:val="22"/>
          <w:szCs w:val="22"/>
        </w:rPr>
      </w:pPr>
      <w:r>
        <w:rPr>
          <w:rFonts w:cs="Lucidasans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Lucidasans"/>
          <w:b/>
          <w:b/>
          <w:sz w:val="22"/>
          <w:szCs w:val="22"/>
        </w:rPr>
      </w:pPr>
      <w:r>
        <w:rPr>
          <w:rFonts w:cs="Lucidasans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O roteiro inclui: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2 noites em Zagreb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2 noites em Split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2 noites em Hvar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3 noites em Dubrovnik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Traslado em private motor boat no trecho Split/Hvar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Traslado ferry boat no trecho Drvenik/Ston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Passeios privativos mencionados no roteiro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Times New Roman" w:cs="Tahoma" w:ascii="Calibri" w:hAnsi="Calibri"/>
          <w:b w:val="false"/>
          <w:bCs w:val="false"/>
          <w:sz w:val="22"/>
          <w:szCs w:val="22"/>
        </w:rPr>
        <w:t>Traslados privativos</w:t>
      </w:r>
    </w:p>
    <w:p>
      <w:pPr>
        <w:pStyle w:val="Normal"/>
        <w:shd w:val="clear" w:color="auto" w:fill="FFFFFF"/>
        <w:rPr>
          <w:rFonts w:ascii="Calibri" w:hAnsi="Calibri" w:cs="Lucidasans"/>
          <w:sz w:val="22"/>
          <w:szCs w:val="22"/>
        </w:rPr>
      </w:pPr>
      <w:r>
        <w:rPr>
          <w:rFonts w:cs="Lucidasans" w:ascii="Calibri" w:hAnsi="Calibri"/>
          <w:sz w:val="22"/>
          <w:szCs w:val="22"/>
        </w:rPr>
      </w:r>
    </w:p>
    <w:p>
      <w:pPr>
        <w:pStyle w:val="Normal"/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shd w:val="clear" w:color="auto" w:fill="FFFFFF"/>
        <w:ind w:left="284" w:hanging="283"/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Despesas com documentos e vistos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Despesas de caráter pessoal, gorjetas, telefonemas, etc.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Qualquer</w:t>
      </w:r>
      <w:r>
        <w:rPr>
          <w:rFonts w:cs="Tahoma" w:ascii="Calibri" w:hAnsi="Calibri"/>
          <w:sz w:val="22"/>
          <w:szCs w:val="22"/>
        </w:rPr>
        <w:t xml:space="preserve"> item que não esteja mencionado no programa</w:t>
      </w:r>
    </w:p>
    <w:p>
      <w:pPr>
        <w:pStyle w:val="Normal"/>
        <w:shd w:val="clear" w:color="auto" w:fill="FFFFFF"/>
        <w:rPr>
          <w:rFonts w:ascii="Calibri" w:hAnsi="Calibri" w:cs="Lucidasans"/>
          <w:sz w:val="22"/>
          <w:szCs w:val="22"/>
        </w:rPr>
      </w:pPr>
      <w:r>
        <w:rPr>
          <w:rFonts w:cs="Lucidasans" w:ascii="Calibri" w:hAnsi="Calibri"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1"/>
        </w:numPr>
        <w:shd w:val="clear" w:color="auto" w:fill="FFFFFF"/>
        <w:ind w:left="284" w:hanging="283"/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com validade de 6 meses a partir da data de embarque com </w:t>
      </w:r>
      <w:r>
        <w:rPr>
          <w:rFonts w:eastAsia="DejaVu Sans" w:cs="Tahoma" w:ascii="Calibri" w:hAnsi="Calibri"/>
          <w:sz w:val="22"/>
          <w:szCs w:val="22"/>
          <w:lang w:eastAsia="pt-BR" w:bidi="pt-BR"/>
        </w:rPr>
        <w:t>e com mais duas folhas em branco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Visto: não é necessário visto para a Croácia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Calibri" w:hAnsi="Calibri"/>
          <w:sz w:val="22"/>
          <w:szCs w:val="22"/>
        </w:rPr>
      </w:pPr>
      <w:r>
        <w:rPr>
          <w:rFonts w:eastAsia="Arial Unicode MS" w:cs="Cambria" w:ascii="Calibri" w:hAnsi="Calibri"/>
          <w:bCs/>
          <w:iCs/>
          <w:color w:val="000000"/>
          <w:sz w:val="22"/>
          <w:szCs w:val="22"/>
          <w:lang w:eastAsia="pt-BR"/>
        </w:rPr>
        <w:t>Vacina: é necessário Certificado Internacional de Vacina contra febre amarela (11 dias antes do embarque</w:t>
      </w:r>
      <w:r>
        <w:rPr>
          <w:rFonts w:eastAsia="Arial Unicode MS" w:cs="Arial" w:ascii="Calibri" w:hAnsi="Calibri"/>
          <w:bCs/>
          <w:iCs/>
          <w:color w:val="000000"/>
          <w:sz w:val="22"/>
          <w:szCs w:val="22"/>
          <w:lang w:eastAsia="pt-BR"/>
        </w:rPr>
        <w:t>)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jc w:val="center"/>
        <w:rPr>
          <w:rFonts w:ascii="Calibri" w:hAnsi="Calibri" w:cs="Arial"/>
          <w:b/>
          <w:b/>
          <w:color w:val="111111"/>
          <w:sz w:val="22"/>
          <w:szCs w:val="22"/>
        </w:rPr>
      </w:pPr>
      <w:r>
        <w:rPr>
          <w:rFonts w:cs="Arial" w:ascii="Calibri" w:hAnsi="Calibri"/>
          <w:b/>
          <w:color w:val="11111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sz w:val="22"/>
          <w:szCs w:val="22"/>
        </w:rPr>
      </w:pPr>
      <w:r>
        <w:rPr>
          <w:rFonts w:cs="Arial" w:ascii="Calibri" w:hAnsi="Calibr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color w:val="111111"/>
          <w:sz w:val="22"/>
          <w:szCs w:val="22"/>
        </w:rPr>
        <w:t>22/01/2020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5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4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10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 xml:space="preserve">ROTEIRO | 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 xml:space="preserve"> CROÁCIA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alibri" w:hAnsi="Calibri"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ascii="Calibri" w:hAnsi="Calibri"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Strong">
    <w:name w:val="Strong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LibreOffice/6.2.4.2$Windows_X86_64 LibreOffice_project/2412653d852ce75f65fbfa83fb7e7b669a126d64</Application>
  <Pages>4</Pages>
  <Words>1021</Words>
  <Characters>5230</Characters>
  <CharactersWithSpaces>6130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2020-01-24T10:24:59Z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