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  <w:lang w:eastAsia="pt-BR"/>
        </w:rPr>
        <w:t xml:space="preserve">Indonésia – 2020 – Bali </w:t>
      </w:r>
      <w:r/>
    </w:p>
    <w:p>
      <w:pPr>
        <w:pStyle w:val="17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Arial" w:eastAsia="Andale Sans UI"/>
          <w:b/>
          <w:bCs/>
          <w:color w:val="000000"/>
          <w:sz w:val="28"/>
          <w:szCs w:val="28"/>
          <w:lang w:val="en-US" w:eastAsia="pt-BR"/>
        </w:rPr>
        <w:t xml:space="preserve">7 dias</w:t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/>
        </w:rPr>
      </w:r>
      <w:r/>
    </w:p>
    <w:p>
      <w:pPr>
        <w:pStyle w:val="170"/>
        <w:jc w:val="center"/>
        <w:spacing w:lineRule="auto" w:line="276"/>
        <w:shd w:val="clear" w:color="auto" w:fill="FFFFFF"/>
        <w:rPr>
          <w:rFonts w:ascii="Calibri" w:hAnsi="Calibri"/>
        </w:rPr>
      </w:pPr>
      <w:r/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  <w:t xml:space="preserve">1º dia - Ubud </w:t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Chegada a Bali. Recepção e traslado privativo ao hotel Amandari. Sua arquitetura reproduz uma típica vila Balinesa, integrada a natureza local. Essa região de verdes vales era considerada sagrada pelos povo do vilarejo de  Kedewatan, onde o hotel está situa</w:t>
      </w: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do. Hospedagem por 3 noites, com café da manhã. </w:t>
      </w:r>
      <w:r/>
    </w:p>
    <w:p>
      <w:pPr>
        <w:pStyle w:val="170"/>
        <w:jc w:val="both"/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  <w:t xml:space="preserve">2º dia - Ubud </w:t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Após café da manhã, sugerimos passeio pelos principais pontos turísticos dessa região conhecida pela sua riqueza cultural, como as vilas Celuk - produtora de prata, a Batuan - de pinturas  e Mas &amp; Kemenuh - com trabalhos em madeira. E ainda, Ubud Palace, a </w:t>
      </w: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Caverna de Elefante e a Goa Gajah.</w:t>
      </w:r>
      <w:r/>
    </w:p>
    <w:p>
      <w:pPr>
        <w:pStyle w:val="170"/>
        <w:jc w:val="both"/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  <w:t xml:space="preserve">3º dia - Ubud </w:t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Essa região possui emocionantes vistas das montanhas e do lago Batur, além do verde repousante dos campos de arroz.  Sugerimos passeio até a vila de Batubulan para assistir a dança de Barong e visita a uma casa tradicional balinesa.</w:t>
      </w:r>
      <w:r/>
    </w:p>
    <w:p>
      <w:pPr>
        <w:pStyle w:val="170"/>
        <w:jc w:val="both"/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  <w:t xml:space="preserve">4º dia - Ubud - Nusa Dua</w:t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Após café da manhã, traslado privativo ao hotel Amanusa - exclusividade e tranquilidade no coração de Nusa Dua. Essa região proporciona aos hóspedes a oportunidade de estar bem próximos às agitadas e charmosas cidades de Sanur e Seminyak, com lindas lojas o</w:t>
      </w: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nde pode-se obter peças do colorido artesanato local, composto por tecidos, joias e esculturas que refletem as tradições da ilha. Do outro lado o contraste de praias de areias brancas, rústicos barcos de pescadores, e um por do sol inesquecível.   Hospedage</w:t>
      </w: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m por 3 noites, com café da manhã.</w:t>
      </w:r>
      <w:r/>
    </w:p>
    <w:p>
      <w:pPr>
        <w:pStyle w:val="170"/>
        <w:jc w:val="both"/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  <w:t xml:space="preserve">5º e 6º dia - Nusa Dua</w:t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  <w:t xml:space="preserve">Dias livres para atividades independentes.</w:t>
      </w:r>
      <w:r/>
    </w:p>
    <w:p>
      <w:pPr>
        <w:pStyle w:val="170"/>
        <w:jc w:val="both"/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</w:r>
      <w:r/>
    </w:p>
    <w:p>
      <w:pPr>
        <w:pStyle w:val="170"/>
        <w:jc w:val="both"/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color w:val="000000"/>
          <w:sz w:val="22"/>
          <w:szCs w:val="22"/>
          <w:lang w:bidi="pt-BR" w:eastAsia="pt-BR"/>
        </w:rPr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pt-BR"/>
        </w:rPr>
        <w:t xml:space="preserve">7</w:t>
      </w:r>
      <w:r>
        <w:rPr>
          <w:rFonts w:ascii="Calibri" w:hAnsi="Calibri" w:cs="Lucidasans" w:eastAsia="Times New Roman"/>
          <w:b/>
          <w:color w:val="000000"/>
          <w:sz w:val="22"/>
          <w:szCs w:val="22"/>
          <w:lang w:bidi="pt-BR" w:eastAsia="pt-BR"/>
        </w:rPr>
        <w:t xml:space="preserve">º dia - Nusa Dua</w:t>
      </w:r>
      <w:r/>
    </w:p>
    <w:p>
      <w:pPr>
        <w:pStyle w:val="170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 w:cs="Lucidasans" w:eastAsia="Times New Roman"/>
          <w:b w:val="false"/>
          <w:bCs w:val="false"/>
          <w:color w:val="000000"/>
          <w:sz w:val="22"/>
          <w:szCs w:val="22"/>
          <w:lang w:bidi="pt-BR" w:eastAsia="pt-BR"/>
        </w:rPr>
        <w:t xml:space="preserve">Em horário a ser determinado, traslado privativo ao aeroporto.</w:t>
      </w:r>
      <w:r/>
    </w:p>
    <w:p>
      <w:pPr>
        <w:pStyle w:val="170"/>
        <w:jc w:val="both"/>
        <w:shd w:val="clear" w:color="auto" w:fill="FFFFFF"/>
        <w:tabs>
          <w:tab w:val="left" w:pos="-1318" w:leader="none"/>
          <w:tab w:val="clear" w:pos="720" w:leader="none"/>
        </w:tabs>
        <w:rPr>
          <w:rFonts w:ascii="Calibri" w:hAnsi="Calibri" w:cs="Tahoma"/>
          <w:b/>
          <w:bCs/>
          <w:color w:val="000000"/>
          <w:sz w:val="22"/>
          <w:szCs w:val="22"/>
          <w:highlight w:val="white"/>
        </w:rPr>
      </w:pPr>
      <w:r>
        <w:rPr>
          <w:rFonts w:ascii="Calibri" w:hAnsi="Calibri" w:cs="Tahoma"/>
          <w:b/>
          <w:bCs/>
          <w:color w:val="000000"/>
          <w:sz w:val="22"/>
          <w:szCs w:val="22"/>
          <w:highlight w:val="white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</w:r>
      <w:r/>
    </w:p>
    <w:tbl>
      <w:tblPr>
        <w:tblW w:w="9072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589"/>
        <w:gridCol w:w="2324"/>
        <w:gridCol w:w="1410"/>
        <w:gridCol w:w="2505"/>
        <w:gridCol w:w="1244"/>
      </w:tblGrid>
      <w:tr>
        <w:trPr>
          <w:trHeight w:val="356"/>
        </w:trPr>
        <w:tc>
          <w:tcPr>
            <w:shd w:val="clear" w:color="auto" w:fill="auto"/>
            <w:tcBorders>
              <w:bottom w:val="single" w:color="000000" w:sz="2" w:space="0"/>
            </w:tcBorders>
            <w:tcW w:w="1589" w:type="dxa"/>
            <w:vAlign w:val="center"/>
            <w:textDirection w:val="lrTb"/>
            <w:noWrap w:val="false"/>
          </w:tcPr>
          <w:p>
            <w:pPr>
              <w:pStyle w:val="453"/>
              <w:jc w:val="center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pStyle w:val="453"/>
              <w:jc w:val="center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410" w:type="dxa"/>
            <w:vAlign w:val="center"/>
            <w:textDirection w:val="lrTb"/>
            <w:noWrap w:val="false"/>
          </w:tcPr>
          <w:p>
            <w:pPr>
              <w:pStyle w:val="453"/>
              <w:jc w:val="center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505" w:type="dxa"/>
            <w:vAlign w:val="center"/>
            <w:textDirection w:val="lrTb"/>
            <w:noWrap w:val="false"/>
          </w:tcPr>
          <w:p>
            <w:pPr>
              <w:pStyle w:val="453"/>
              <w:jc w:val="center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TIPO DE ACOMODAÇÃO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453"/>
              <w:jc w:val="center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NOITES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58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Ubud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Amandari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410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50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Village Suite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3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58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Nusa Dua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Villas Nusa Dua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410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50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Terrace Suite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3</w:t>
            </w:r>
            <w:r/>
          </w:p>
        </w:tc>
      </w:tr>
    </w:tbl>
    <w:p>
      <w:pPr>
        <w:pStyle w:val="170"/>
        <w:spacing w:lineRule="auto" w:line="276"/>
        <w:shd w:val="clear" w:color="auto" w:fill="FFFFFF"/>
        <w:rPr>
          <w:rFonts w:ascii="Calibri" w:hAnsi="Calibri" w:cs="Tahoma" w:eastAsia="Andale Sans UI"/>
          <w:color w:val="000000"/>
          <w:sz w:val="22"/>
          <w:szCs w:val="22"/>
        </w:rPr>
      </w:pPr>
      <w:r>
        <w:rPr>
          <w:rFonts w:ascii="Calibri" w:hAnsi="Calibri" w:cs="Tahoma" w:eastAsia="Andale Sans UI"/>
          <w:color w:val="000000"/>
          <w:sz w:val="22"/>
          <w:szCs w:val="22"/>
        </w:rPr>
      </w:r>
      <w:r/>
    </w:p>
    <w:p>
      <w:pPr>
        <w:pStyle w:val="170"/>
        <w:jc w:val="both"/>
        <w:spacing w:lineRule="atLeast" w:line="210"/>
        <w:shd w:val="clear" w:color="auto" w:fill="FFFFFF"/>
        <w:tabs>
          <w:tab w:val="left" w:pos="360" w:leader="none"/>
          <w:tab w:val="clear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ahoma" w:eastAsia="Andale Sans UI"/>
          <w:color w:val="000000"/>
          <w:sz w:val="22"/>
          <w:szCs w:val="22"/>
          <w:lang w:val="pt-BR"/>
        </w:rPr>
        <w:t xml:space="preserve">Preço do Roteiro Terrestre e Aéreo Interno, por pessoa em US$</w:t>
      </w:r>
      <w:r/>
    </w:p>
    <w:tbl>
      <w:tblPr>
        <w:tblStyle w:val="486"/>
        <w:tblW w:w="5670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08"/>
        <w:gridCol w:w="3861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i/>
                <w:color w:val="FFFFFF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3861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i/>
                <w:color w:val="FFFFFF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Apto Duplo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3861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pt-BR"/>
              </w:rPr>
              <w:t xml:space="preserve">a partir de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t-BR"/>
              </w:rPr>
              <w:t xml:space="preserve"> US$ 2.230</w:t>
            </w:r>
            <w:r/>
          </w:p>
        </w:tc>
      </w:tr>
    </w:tbl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ascii="Calibri" w:hAnsi="Calibri" w:cs="Arial"/>
          <w:iCs/>
          <w:color w:val="000000"/>
          <w:sz w:val="22"/>
          <w:szCs w:val="22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ascii="Calibri" w:hAnsi="Calibri" w:cs="Arial"/>
          <w:iCs/>
          <w:color w:val="000000"/>
          <w:sz w:val="22"/>
          <w:szCs w:val="22"/>
        </w:rPr>
      </w:r>
      <w:r/>
    </w:p>
    <w:p>
      <w:pPr>
        <w:pStyle w:val="170"/>
        <w:jc w:val="center"/>
        <w:spacing w:lineRule="auto" w:line="276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</w:t>
      </w: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 condições diferenciadas.</w:t>
      </w:r>
      <w:r/>
    </w:p>
    <w:p>
      <w:pPr>
        <w:pStyle w:val="17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 xml:space="preserve">Observação: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eastAsia="pt-BR"/>
        </w:rPr>
        <w:t xml:space="preserve">Os hotéis mencionados acima incluem taxas locais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eastAsia="pt-BR"/>
        </w:rPr>
        <w:t xml:space="preserve">O critério internacional de horários de entrada e saída dos hotéis, normalmente é: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  <w:shd w:val="clear" w:color="auto" w:fill="FFFFFF"/>
          <w:lang w:val="en-US" w:eastAsia="pt-BR"/>
        </w:rPr>
        <w:t xml:space="preserve">Check-in</w:t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 xml:space="preserve">: 15h00</w:t>
        <w:tab/>
        <w:tab/>
        <w:tab/>
        <w:tab/>
      </w:r>
      <w:r>
        <w:rPr>
          <w:rFonts w:ascii="Calibri" w:hAnsi="Calibri" w:cs="Arial"/>
          <w:b/>
          <w:iCs/>
          <w:color w:val="000000" w:themeColor="text1"/>
          <w:sz w:val="22"/>
          <w:szCs w:val="22"/>
          <w:shd w:val="clear" w:color="auto" w:fill="FFFFFF"/>
          <w:lang w:val="en-US" w:eastAsia="pt-BR"/>
        </w:rPr>
        <w:t xml:space="preserve">Check-out</w:t>
      </w:r>
      <w:r>
        <w:rPr>
          <w:rFonts w:ascii="Calibri" w:hAnsi="Calibri" w:cs="Arial"/>
          <w:iCs/>
          <w:color w:val="000000"/>
          <w:sz w:val="22"/>
          <w:szCs w:val="22"/>
          <w:shd w:val="clear" w:color="auto" w:fill="FFFFFF"/>
          <w:lang w:val="en-US" w:eastAsia="pt-BR"/>
        </w:rPr>
        <w:t xml:space="preserve">: 11h00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 w:cs="Arial"/>
          <w:iCs/>
          <w:color w:val="000000"/>
          <w:sz w:val="22"/>
          <w:szCs w:val="22"/>
          <w:highlight w:val="white"/>
          <w:lang w:val="en-US" w:eastAsia="pt-BR"/>
        </w:rPr>
      </w:pPr>
      <w:r>
        <w:rPr>
          <w:rFonts w:ascii="Calibri" w:hAnsi="Calibri" w:cs="Arial"/>
          <w:iCs/>
          <w:color w:val="000000"/>
          <w:sz w:val="22"/>
          <w:szCs w:val="22"/>
          <w:highlight w:val="white"/>
          <w:lang w:val="en-US" w:eastAsia="pt-BR"/>
        </w:rPr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 w:cs="Arial"/>
          <w:iCs/>
          <w:color w:val="000000"/>
          <w:sz w:val="22"/>
          <w:szCs w:val="22"/>
          <w:highlight w:val="white"/>
          <w:lang w:val="en-US" w:eastAsia="pt-BR"/>
        </w:rPr>
      </w:pPr>
      <w:r>
        <w:rPr>
          <w:rFonts w:ascii="Calibri" w:hAnsi="Calibri" w:cs="Arial"/>
          <w:iCs/>
          <w:color w:val="000000"/>
          <w:sz w:val="22"/>
          <w:szCs w:val="22"/>
          <w:highlight w:val="white"/>
          <w:lang w:val="en-US" w:eastAsia="pt-BR"/>
        </w:rPr>
      </w:r>
      <w:r/>
    </w:p>
    <w:p>
      <w:pPr>
        <w:pStyle w:val="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eastAsia="pt-BR"/>
        </w:rPr>
        <w:t xml:space="preserve">O roteiro inclui :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3 noites em Ubud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3 noites em Nusa Dua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Café da manhã diário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1 atividade a escolher, por pessoa, por resort: 1 massagem, 1 cruzeiro a bordo do Aman XII, meio dia de tour cultural, visita a templos, aula de dança balinesa, aula de culinária, entre outros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Traslados privativos aeroporto/hotel/aeroporto entre os resorts, oferecidos pelo Aman Resorts</w:t>
      </w:r>
      <w:r/>
    </w:p>
    <w:p>
      <w:pPr>
        <w:pStyle w:val="170"/>
        <w:ind w:left="357" w:hanging="0"/>
        <w:jc w:val="both"/>
        <w:tabs>
          <w:tab w:val="left" w:pos="357" w:leader="none"/>
          <w:tab w:val="clear" w:pos="720" w:leader="none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mbria" w:hAnsi="Cambria"/>
          <w:color w:val="000000"/>
          <w:sz w:val="22"/>
          <w:szCs w:val="22"/>
          <w:lang w:eastAsia="pt-BR"/>
        </w:rPr>
      </w:r>
      <w:r/>
    </w:p>
    <w:p>
      <w:pPr>
        <w:pStyle w:val="170"/>
        <w:jc w:val="both"/>
        <w:tabs>
          <w:tab w:val="left" w:pos="357" w:leader="none"/>
          <w:tab w:val="clear" w:pos="720" w:leader="none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mbria" w:hAnsi="Cambria"/>
          <w:color w:val="000000"/>
          <w:sz w:val="22"/>
          <w:szCs w:val="22"/>
          <w:lang w:eastAsia="pt-BR"/>
        </w:rPr>
      </w:r>
      <w:r/>
    </w:p>
    <w:p>
      <w:pPr>
        <w:pStyle w:val="170"/>
        <w:ind w:left="11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eastAsia="pt-BR"/>
        </w:rPr>
        <w:t xml:space="preserve">O roteiro não inclui: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Passagem aérea 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Despesas com documentos e vistos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Despesas de caráter pessoal, gorjetas, telefonemas, etc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Qualquer item que não esteja mencionado no programa</w:t>
      </w:r>
      <w:r/>
    </w:p>
    <w:p>
      <w:pPr>
        <w:pStyle w:val="170"/>
        <w:jc w:val="both"/>
        <w:tabs>
          <w:tab w:val="left" w:pos="357" w:leader="none"/>
          <w:tab w:val="clear" w:pos="720" w:leader="none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mbria" w:hAnsi="Cambria"/>
          <w:color w:val="000000"/>
          <w:sz w:val="22"/>
          <w:szCs w:val="22"/>
          <w:lang w:eastAsia="pt-BR"/>
        </w:rPr>
      </w:r>
      <w:r/>
    </w:p>
    <w:p>
      <w:pPr>
        <w:pStyle w:val="170"/>
        <w:jc w:val="both"/>
        <w:tabs>
          <w:tab w:val="left" w:pos="357" w:leader="none"/>
          <w:tab w:val="clear" w:pos="720" w:leader="none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mbria" w:hAnsi="Cambria"/>
          <w:color w:val="000000"/>
          <w:sz w:val="22"/>
          <w:szCs w:val="22"/>
          <w:lang w:eastAsia="pt-BR"/>
        </w:rPr>
      </w:r>
      <w:r/>
    </w:p>
    <w:p>
      <w:pPr>
        <w:pStyle w:val="170"/>
        <w:jc w:val="both"/>
        <w:tabs>
          <w:tab w:val="left" w:pos="357" w:leader="none"/>
          <w:tab w:val="clear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pt-BR"/>
        </w:rPr>
        <w:t xml:space="preserve">Documentação necessária para portadores de passaporte brasileiro: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Passaporte: com validade de 6 meses a partir da data de embarque com duas páginas em branco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Visto: é necessário visto na chegada a Bali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60" w:leader="none"/>
          <w:tab w:val="left" w:pos="720" w:leader="none"/>
        </w:tabs>
        <w:rPr>
          <w:b w:val="false"/>
          <w:bCs w:val="false"/>
        </w:rPr>
      </w:pPr>
      <w:r>
        <w:rPr>
          <w:rFonts w:ascii="Calibri" w:hAnsi="Calibri" w:cs="Tahoma"/>
          <w:b w:val="false"/>
          <w:bCs w:val="false"/>
          <w:color w:val="000000"/>
          <w:sz w:val="22"/>
          <w:szCs w:val="22"/>
          <w:lang w:eastAsia="pt-BR"/>
        </w:rPr>
        <w:t xml:space="preserve">Vacina: é necessário Certificado Internacional de Vacina Contra Febre Amarela (11 dias antes do embarque)</w:t>
      </w:r>
      <w:r/>
    </w:p>
    <w:p>
      <w:pPr>
        <w:pStyle w:val="170"/>
        <w:numPr>
          <w:ilvl w:val="0"/>
          <w:numId w:val="0"/>
        </w:numPr>
        <w:jc w:val="both"/>
        <w:rPr>
          <w:rFonts w:ascii="Calibri" w:hAnsi="Calibri" w:cs="Tahoma" w:eastAsia="Andale Sans UI"/>
          <w:color w:val="000000"/>
          <w:sz w:val="22"/>
          <w:szCs w:val="22"/>
        </w:rPr>
        <w:outlineLvl w:val="0"/>
      </w:pPr>
      <w:r>
        <w:rPr>
          <w:rFonts w:ascii="Calibri" w:hAnsi="Calibri" w:cs="Tahoma" w:eastAsia="Andale Sans UI"/>
          <w:color w:val="000000"/>
          <w:sz w:val="22"/>
          <w:szCs w:val="22"/>
        </w:rPr>
      </w:r>
      <w:r/>
    </w:p>
    <w:p>
      <w:pPr>
        <w:pStyle w:val="170"/>
        <w:jc w:val="center"/>
        <w:tabs>
          <w:tab w:val="left" w:pos="420" w:leader="none"/>
          <w:tab w:val="clear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 w:eastAsia="DejaVu Sans"/>
          <w:b/>
          <w:color w:val="000000"/>
          <w:sz w:val="22"/>
          <w:szCs w:val="22"/>
          <w:lang w:bidi="pt-BR"/>
        </w:rPr>
        <w:t xml:space="preserve">Valores em dólares americanos por pessoa, sujeitos à disponibilidade e alteração sem aviso prévio.</w:t>
      </w:r>
      <w:r/>
    </w:p>
    <w:p>
      <w:pPr>
        <w:pStyle w:val="170"/>
        <w:ind w:left="-14" w:right="1059" w:hanging="0"/>
        <w:jc w:val="right"/>
        <w:tabs>
          <w:tab w:val="clear" w:pos="7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 w:eastAsia="DejaVu Sans"/>
          <w:b/>
          <w:bCs w:val="false"/>
          <w:color w:val="000000"/>
          <w:sz w:val="22"/>
          <w:szCs w:val="22"/>
          <w:lang w:bidi="pt-BR"/>
        </w:rPr>
        <w:t xml:space="preserve">13/01/2020</w:t>
      </w:r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Lucidasans">
    <w:panose1 w:val="00000400000000000000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Andale Sans UI">
    <w:panose1 w:val="00000400000000000000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308"/>
      <w:gridCol w:w="8761"/>
    </w:tblGrid>
    <w:tr>
      <w:trPr>
        <w:trHeight w:val="281"/>
      </w:trPr>
      <w:tc>
        <w:tcPr>
          <w:shd w:val="clear" w:color="auto" w:fill="auto"/>
          <w:tcW w:w="308" w:type="dxa"/>
          <w:vAlign w:val="center"/>
          <w:vMerge w:val="restart"/>
          <w:textDirection w:val="lrTb"/>
          <w:noWrap w:val="false"/>
        </w:tcPr>
        <w:p>
          <w:pPr>
            <w:pStyle w:val="445"/>
            <w:ind w:left="-387" w:firstLine="142"/>
            <w:jc w:val="right"/>
            <w:shd w:val="clear" w:color="auto" w:fill="FFFFFF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9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4" behindDoc="1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634</wp:posOffset>
                    </wp:positionV>
                    <wp:extent cx="198119" cy="115569"/>
                    <wp:effectExtent l="0" t="0" r="0" b="0"/>
                    <wp:wrapSquare wrapText="bothSides"/>
                    <wp:docPr id="3" name="Figura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640" cy="11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445"/>
                                </w:pPr>
                                <w:r>
                                  <w:rPr>
                                    <w:rStyle w:val="201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3</w:t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9.0pt;mso-wrap-distance-top:0.0pt;mso-wrap-distance-right:9.0pt;mso-wrap-distance-bottom:0.0pt;z-index:-4;o:allowoverlap:true;o:allowincell:true;mso-position-horizontal-relative:text;mso-position-horizontal:center;mso-position-vertical-relative:text;margin-top:0.0pt;mso-position-vertical:absolute;width:15.6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445"/>
                          </w:pPr>
                          <w:r>
                            <w:rPr>
                              <w:rStyle w:val="201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98119" cy="176529"/>
                    <wp:effectExtent l="0" t="0" r="0" b="0"/>
                    <wp:wrapNone/>
                    <wp:docPr id="4" name="Figura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640" cy="17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445"/>
                                  <w:shd w:val="clear" w:color="auto" w:fill="FFFFFF"/>
                                  <w:rPr>
                                    <w:rStyle w:val="201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5.6pt;height:13.9pt;" coordsize="100000,100000" path="" filled="f">
                    <v:path textboxrect="0,0,0,0"/>
                    <v:textbox>
                      <w:txbxContent>
                        <w:p>
                          <w:pPr>
                            <w:pStyle w:val="445"/>
                            <w:shd w:val="clear" w:color="auto" w:fill="FFFFFF"/>
                            <w:rPr>
                              <w:rStyle w:val="201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61" w:type="dxa"/>
          <w:vAlign w:val="center"/>
          <w:textDirection w:val="lrTb"/>
          <w:noWrap w:val="false"/>
        </w:tcPr>
        <w:p>
          <w:pPr>
            <w:pStyle w:val="445"/>
            <w:jc w:val="center"/>
            <w:shd w:val="clear" w:color="auto" w:fill="FFFFFF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308" w:type="dxa"/>
          <w:vAlign w:val="center"/>
          <w:vMerge w:val="continue"/>
          <w:textDirection w:val="lrTb"/>
          <w:noWrap w:val="false"/>
        </w:tcPr>
        <w:p>
          <w:pPr>
            <w:pStyle w:val="445"/>
            <w:jc w:val="center"/>
            <w:shd w:val="clear" w:color="auto" w:fill="FFFFFF"/>
          </w:pPr>
          <w:r/>
          <w:r/>
        </w:p>
      </w:tc>
      <w:tc>
        <w:tcPr>
          <w:shd w:val="clear" w:color="auto" w:fill="auto"/>
          <w:tcW w:w="8761" w:type="dxa"/>
          <w:vAlign w:val="center"/>
          <w:textDirection w:val="lrTb"/>
          <w:noWrap w:val="false"/>
        </w:tcPr>
        <w:p>
          <w:pPr>
            <w:pStyle w:val="445"/>
            <w:shd w:val="clear" w:color="auto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4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5" w:type="dxa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3"/>
      <w:gridCol w:w="1723"/>
      <w:gridCol w:w="4549"/>
    </w:tblGrid>
    <w:tr>
      <w:trPr>
        <w:trHeight w:val="704"/>
      </w:trPr>
      <w:tc>
        <w:tcPr>
          <w:shd w:val="clear" w:color="auto" w:fill="auto"/>
          <w:tcW w:w="2803" w:type="dxa"/>
          <w:vAlign w:val="center"/>
          <w:textDirection w:val="lrTb"/>
          <w:noWrap w:val="false"/>
        </w:tcPr>
        <w:p>
          <w:pPr>
            <w:pStyle w:val="444"/>
            <w:jc w:val="center"/>
            <w:shd w:val="clear" w:color="auto" w:fill="FFFFFF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4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1723" w:type="dxa"/>
          <w:vAlign w:val="center"/>
          <w:textDirection w:val="lrTb"/>
          <w:noWrap w:val="false"/>
        </w:tcPr>
        <w:p>
          <w:pPr>
            <w:pStyle w:val="444"/>
            <w:jc w:val="center"/>
            <w:shd w:val="clear" w:color="auto" w:fill="FFFFFF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4549" w:type="dxa"/>
          <w:vAlign w:val="center"/>
          <w:textDirection w:val="lrTb"/>
          <w:noWrap w:val="false"/>
        </w:tcPr>
        <w:p>
          <w:pPr>
            <w:pStyle w:val="444"/>
            <w:jc w:val="right"/>
            <w:shd w:val="clear" w:color="auto" w:fill="FFFFFF"/>
          </w:pPr>
          <w:r>
            <w:rPr>
              <w:rFonts w:ascii="Calibri" w:hAnsi="Calibri" w:cs="Arial"/>
              <w:sz w:val="20"/>
              <w:szCs w:val="20"/>
            </w:rPr>
            <w:t xml:space="preserve">ROTEIRO |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ÁSIA</w:t>
          </w:r>
          <w:r/>
        </w:p>
      </w:tc>
    </w:tr>
  </w:tbl>
  <w:p>
    <w:pPr>
      <w:pStyle w:val="4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  <w:b w:val="false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">
    <w:name w:val="Hyperlink"/>
    <w:uiPriority w:val="99"/>
    <w:unhideWhenUsed/>
    <w:rPr>
      <w:color w:val="0000FF" w:themeColor="hyperlink"/>
      <w:u w:val="single"/>
    </w:rPr>
  </w:style>
  <w:style w:type="character" w:styleId="69">
    <w:name w:val="footnote reference"/>
    <w:basedOn w:val="180"/>
    <w:uiPriority w:val="99"/>
    <w:unhideWhenUsed/>
    <w:rPr>
      <w:vertAlign w:val="superscript"/>
    </w:rPr>
  </w:style>
  <w:style w:type="paragraph" w:styleId="170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shd w:val="nil" w:color="auto" w:fill="FFFFFF"/>
      <w:widowControl/>
    </w:pPr>
  </w:style>
  <w:style w:type="paragraph" w:styleId="171">
    <w:name w:val="Heading 1"/>
    <w:basedOn w:val="170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shd w:val="clear" w:color="auto" w:fill="FFFFFF"/>
      <w:tabs>
        <w:tab w:val="left" w:pos="0" w:leader="none"/>
        <w:tab w:val="clear" w:pos="720" w:leader="none"/>
      </w:tabs>
      <w:outlineLvl w:val="0"/>
    </w:pPr>
  </w:style>
  <w:style w:type="paragraph" w:styleId="172">
    <w:name w:val="Heading 2"/>
    <w:basedOn w:val="171"/>
    <w:qFormat/>
    <w:rPr>
      <w:bCs w:val="false"/>
      <w:iCs/>
      <w:sz w:val="28"/>
    </w:rPr>
    <w:pPr>
      <w:shd w:val="clear" w:color="auto" w:fill="FFFFFF"/>
      <w:outlineLvl w:val="1"/>
    </w:pPr>
  </w:style>
  <w:style w:type="paragraph" w:styleId="173">
    <w:name w:val="Heading 3"/>
    <w:basedOn w:val="1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shd w:val="clear" w:color="auto" w:fill="FFFFFF"/>
      <w:outlineLvl w:val="2"/>
    </w:pPr>
  </w:style>
  <w:style w:type="paragraph" w:styleId="174">
    <w:name w:val="Heading 4"/>
    <w:basedOn w:val="1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shd w:val="clear" w:color="auto" w:fill="FFFFFF"/>
      <w:outlineLvl w:val="3"/>
    </w:pPr>
  </w:style>
  <w:style w:type="paragraph" w:styleId="175">
    <w:name w:val="Heading 5"/>
    <w:basedOn w:val="1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shd w:val="clear" w:color="auto" w:fill="FFFFFF"/>
      <w:outlineLvl w:val="4"/>
    </w:pPr>
  </w:style>
  <w:style w:type="paragraph" w:styleId="176">
    <w:name w:val="Heading 6"/>
    <w:basedOn w:val="1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shd w:val="clear" w:color="auto" w:fill="FFFFFF"/>
      <w:outlineLvl w:val="5"/>
    </w:pPr>
  </w:style>
  <w:style w:type="paragraph" w:styleId="177">
    <w:name w:val="Heading 7"/>
    <w:basedOn w:val="1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6"/>
    </w:pPr>
  </w:style>
  <w:style w:type="paragraph" w:styleId="178">
    <w:name w:val="Heading 8"/>
    <w:basedOn w:val="1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7"/>
    </w:pPr>
  </w:style>
  <w:style w:type="paragraph" w:styleId="179">
    <w:name w:val="Heading 9"/>
    <w:basedOn w:val="1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shd w:val="clear" w:color="auto" w:fill="FFFFFF"/>
      <w:outlineLvl w:val="8"/>
    </w:pPr>
  </w:style>
  <w:style w:type="character" w:styleId="180" w:default="1">
    <w:name w:val="Default Paragraph Font"/>
    <w:qFormat/>
    <w:uiPriority w:val="1"/>
    <w:semiHidden/>
    <w:unhideWhenUsed/>
  </w:style>
  <w:style w:type="character" w:styleId="181" w:customStyle="1">
    <w:name w:val="Heading 3 Char"/>
    <w:basedOn w:val="180"/>
    <w:qFormat/>
    <w:uiPriority w:val="9"/>
    <w:rPr>
      <w:rFonts w:ascii="Arial" w:hAnsi="Arial" w:cs="Arial" w:eastAsia="Arial"/>
      <w:sz w:val="30"/>
      <w:szCs w:val="30"/>
    </w:rPr>
  </w:style>
  <w:style w:type="character" w:styleId="182" w:customStyle="1">
    <w:name w:val="Heading 4 Char"/>
    <w:basedOn w:val="180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183" w:customStyle="1">
    <w:name w:val="Heading 5 Char"/>
    <w:basedOn w:val="180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184" w:customStyle="1">
    <w:name w:val="Heading 6 Char"/>
    <w:basedOn w:val="180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185" w:customStyle="1">
    <w:name w:val="Heading 7 Char"/>
    <w:basedOn w:val="180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6" w:customStyle="1">
    <w:name w:val="Heading 8 Char"/>
    <w:basedOn w:val="180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187" w:customStyle="1">
    <w:name w:val="Heading 9 Char"/>
    <w:basedOn w:val="180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188" w:customStyle="1">
    <w:name w:val="Subtitle Char"/>
    <w:basedOn w:val="180"/>
    <w:qFormat/>
    <w:uiPriority w:val="11"/>
    <w:rPr>
      <w:sz w:val="24"/>
      <w:szCs w:val="24"/>
    </w:rPr>
  </w:style>
  <w:style w:type="character" w:styleId="189" w:customStyle="1">
    <w:name w:val="Quote Char"/>
    <w:qFormat/>
    <w:uiPriority w:val="29"/>
    <w:rPr>
      <w:i/>
    </w:rPr>
  </w:style>
  <w:style w:type="character" w:styleId="190" w:customStyle="1">
    <w:name w:val="Intense Quote Char"/>
    <w:qFormat/>
    <w:uiPriority w:val="30"/>
    <w:rPr>
      <w:i/>
    </w:rPr>
  </w:style>
  <w:style w:type="character" w:styleId="191" w:customStyle="1">
    <w:name w:val="Link da Internet"/>
    <w:uiPriority w:val="99"/>
    <w:unhideWhenUsed/>
    <w:rPr>
      <w:color w:val="0000FF"/>
      <w:u w:val="single"/>
    </w:rPr>
  </w:style>
  <w:style w:type="character" w:styleId="192" w:customStyle="1">
    <w:name w:val="Footnote Text Char"/>
    <w:qFormat/>
    <w:uiPriority w:val="99"/>
    <w:rPr>
      <w:sz w:val="18"/>
    </w:rPr>
  </w:style>
  <w:style w:type="character" w:styleId="193" w:customStyle="1">
    <w:name w:val="Âncora da nota de rodapé"/>
    <w:rPr>
      <w:vertAlign w:val="superscript"/>
    </w:rPr>
  </w:style>
  <w:style w:type="character" w:styleId="194" w:customStyle="1">
    <w:name w:val="Footnote Characters"/>
    <w:basedOn w:val="180"/>
    <w:qFormat/>
    <w:uiPriority w:val="99"/>
    <w:unhideWhenUsed/>
    <w:rPr>
      <w:vertAlign w:val="superscript"/>
    </w:rPr>
  </w:style>
  <w:style w:type="character" w:styleId="195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196" w:customStyle="1">
    <w:name w:val="Body Text Char"/>
    <w:basedOn w:val="180"/>
    <w:qFormat/>
    <w:uiPriority w:val="99"/>
    <w:semiHidden/>
  </w:style>
  <w:style w:type="character" w:styleId="197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198" w:customStyle="1">
    <w:name w:val="Header Char"/>
    <w:qFormat/>
    <w:uiPriority w:val="99"/>
    <w:rPr>
      <w:lang w:val="pt-BR"/>
    </w:rPr>
  </w:style>
  <w:style w:type="character" w:styleId="199" w:customStyle="1">
    <w:name w:val="Footer Char"/>
    <w:qFormat/>
    <w:uiPriority w:val="99"/>
    <w:rPr>
      <w:lang w:val="pt-BR"/>
    </w:rPr>
  </w:style>
  <w:style w:type="character" w:styleId="200" w:customStyle="1">
    <w:name w:val="Balloon Text Char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201">
    <w:name w:val="page number"/>
    <w:basedOn w:val="180"/>
    <w:qFormat/>
    <w:uiPriority w:val="99"/>
    <w:semiHidden/>
    <w:unhideWhenUsed/>
  </w:style>
  <w:style w:type="character" w:styleId="202" w:customStyle="1">
    <w:name w:val="Title Char"/>
    <w:qFormat/>
    <w:uiPriority w:val="10"/>
    <w:rPr>
      <w:rFonts w:ascii="Calibri" w:hAnsi="Calibri" w:cs="Times New Roman" w:eastAsia="MS Gothic"/>
      <w:spacing w:val="-8"/>
      <w:sz w:val="56"/>
      <w:szCs w:val="56"/>
      <w:lang w:val="pt-BR"/>
    </w:rPr>
  </w:style>
  <w:style w:type="character" w:styleId="203" w:customStyle="1">
    <w:name w:val="Menção Pendente1"/>
    <w:basedOn w:val="180"/>
    <w:qFormat/>
    <w:uiPriority w:val="99"/>
    <w:semiHidden/>
    <w:unhideWhenUsed/>
    <w:rPr>
      <w:color w:val="605E5C"/>
      <w:shd w:val="clear" w:color="auto" w:fill="E1DFDD"/>
    </w:rPr>
  </w:style>
  <w:style w:type="character" w:styleId="204" w:customStyle="1">
    <w:name w:val="ListLabel 1"/>
    <w:qFormat/>
    <w:rPr>
      <w:b w:val="false"/>
    </w:rPr>
  </w:style>
  <w:style w:type="character" w:styleId="205" w:customStyle="1">
    <w:name w:val="ListLabel 2"/>
    <w:qFormat/>
    <w:rPr>
      <w:rFonts w:cs="Courier New"/>
    </w:rPr>
  </w:style>
  <w:style w:type="character" w:styleId="206" w:customStyle="1">
    <w:name w:val="ListLabel 3"/>
    <w:qFormat/>
    <w:rPr>
      <w:rFonts w:cs="Courier New"/>
    </w:rPr>
  </w:style>
  <w:style w:type="character" w:styleId="207" w:customStyle="1">
    <w:name w:val="ListLabel 4"/>
    <w:qFormat/>
    <w:rPr>
      <w:rFonts w:cs="Courier New"/>
    </w:rPr>
  </w:style>
  <w:style w:type="character" w:styleId="208" w:customStyle="1">
    <w:name w:val="ListLabel 5"/>
    <w:qFormat/>
    <w:rPr>
      <w:rFonts w:cs="Courier New"/>
    </w:rPr>
  </w:style>
  <w:style w:type="character" w:styleId="209" w:customStyle="1">
    <w:name w:val="ListLabel 6"/>
    <w:qFormat/>
    <w:rPr>
      <w:rFonts w:cs="Courier New"/>
    </w:rPr>
  </w:style>
  <w:style w:type="character" w:styleId="210" w:customStyle="1">
    <w:name w:val="ListLabel 7"/>
    <w:qFormat/>
    <w:rPr>
      <w:rFonts w:cs="Courier New"/>
    </w:rPr>
  </w:style>
  <w:style w:type="character" w:styleId="211" w:customStyle="1">
    <w:name w:val="ListLabel 8"/>
    <w:qFormat/>
    <w:rPr>
      <w:rFonts w:cs="Courier New"/>
    </w:rPr>
  </w:style>
  <w:style w:type="character" w:styleId="212" w:customStyle="1">
    <w:name w:val="ListLabel 9"/>
    <w:qFormat/>
    <w:rPr>
      <w:rFonts w:cs="Courier New"/>
    </w:rPr>
  </w:style>
  <w:style w:type="character" w:styleId="213" w:customStyle="1">
    <w:name w:val="ListLabel 10"/>
    <w:qFormat/>
    <w:rPr>
      <w:rFonts w:cs="Courier New"/>
    </w:rPr>
  </w:style>
  <w:style w:type="character" w:styleId="214" w:customStyle="1">
    <w:name w:val="ListLabel 11"/>
    <w:qFormat/>
    <w:rPr>
      <w:rFonts w:cs="Courier New"/>
    </w:rPr>
  </w:style>
  <w:style w:type="character" w:styleId="215" w:customStyle="1">
    <w:name w:val="ListLabel 12"/>
    <w:qFormat/>
    <w:rPr>
      <w:rFonts w:cs="Courier New"/>
    </w:rPr>
  </w:style>
  <w:style w:type="character" w:styleId="216" w:customStyle="1">
    <w:name w:val="ListLabel 13"/>
    <w:qFormat/>
    <w:rPr>
      <w:rFonts w:cs="Arial" w:eastAsia="Arial Unicode MS"/>
    </w:rPr>
  </w:style>
  <w:style w:type="character" w:styleId="217" w:customStyle="1">
    <w:name w:val="ListLabel 14"/>
    <w:qFormat/>
    <w:rPr>
      <w:rFonts w:cs="Courier New"/>
    </w:rPr>
  </w:style>
  <w:style w:type="character" w:styleId="218" w:customStyle="1">
    <w:name w:val="ListLabel 15"/>
    <w:qFormat/>
    <w:rPr>
      <w:rFonts w:cs="Courier New"/>
    </w:rPr>
  </w:style>
  <w:style w:type="character" w:styleId="219" w:customStyle="1">
    <w:name w:val="ListLabel 16"/>
    <w:qFormat/>
    <w:rPr>
      <w:rFonts w:cs="Courier New"/>
    </w:rPr>
  </w:style>
  <w:style w:type="character" w:styleId="220" w:customStyle="1">
    <w:name w:val="ListLabel 17"/>
    <w:qFormat/>
    <w:rPr>
      <w:rFonts w:cs="Arial" w:eastAsia="Arial Unicode MS"/>
    </w:rPr>
  </w:style>
  <w:style w:type="character" w:styleId="221" w:customStyle="1">
    <w:name w:val="ListLabel 18"/>
    <w:qFormat/>
    <w:rPr>
      <w:rFonts w:cs="Courier New"/>
    </w:rPr>
  </w:style>
  <w:style w:type="character" w:styleId="222" w:customStyle="1">
    <w:name w:val="ListLabel 19"/>
    <w:qFormat/>
    <w:rPr>
      <w:rFonts w:cs="Courier New"/>
    </w:rPr>
  </w:style>
  <w:style w:type="character" w:styleId="223" w:customStyle="1">
    <w:name w:val="ListLabel 20"/>
    <w:qFormat/>
    <w:rPr>
      <w:rFonts w:cs="Courier New"/>
    </w:rPr>
  </w:style>
  <w:style w:type="character" w:styleId="224" w:customStyle="1">
    <w:name w:val="ListLabel 21"/>
    <w:qFormat/>
    <w:rPr>
      <w:rFonts w:cs="Courier New"/>
    </w:rPr>
  </w:style>
  <w:style w:type="character" w:styleId="225" w:customStyle="1">
    <w:name w:val="ListLabel 22"/>
    <w:qFormat/>
    <w:rPr>
      <w:rFonts w:cs="Courier New"/>
    </w:rPr>
  </w:style>
  <w:style w:type="character" w:styleId="226" w:customStyle="1">
    <w:name w:val="ListLabel 23"/>
    <w:qFormat/>
    <w:rPr>
      <w:rFonts w:cs="Courier New"/>
    </w:rPr>
  </w:style>
  <w:style w:type="character" w:styleId="227" w:customStyle="1">
    <w:name w:val="ListLabel 24"/>
    <w:qFormat/>
    <w:rPr>
      <w:rFonts w:ascii="Calibri" w:hAnsi="Calibri" w:cs="Symbol"/>
      <w:sz w:val="22"/>
    </w:rPr>
  </w:style>
  <w:style w:type="character" w:styleId="228" w:customStyle="1">
    <w:name w:val="ListLabel 25"/>
    <w:qFormat/>
    <w:rPr>
      <w:rFonts w:cs="Wingdings"/>
    </w:rPr>
  </w:style>
  <w:style w:type="character" w:styleId="229" w:customStyle="1">
    <w:name w:val="ListLabel 26"/>
    <w:qFormat/>
    <w:rPr>
      <w:rFonts w:cs="Wingdings"/>
    </w:rPr>
  </w:style>
  <w:style w:type="character" w:styleId="230" w:customStyle="1">
    <w:name w:val="ListLabel 27"/>
    <w:qFormat/>
    <w:rPr>
      <w:rFonts w:cs="Wingdings"/>
    </w:rPr>
  </w:style>
  <w:style w:type="character" w:styleId="231" w:customStyle="1">
    <w:name w:val="ListLabel 28"/>
    <w:qFormat/>
    <w:rPr>
      <w:rFonts w:cs="Wingdings"/>
    </w:rPr>
  </w:style>
  <w:style w:type="character" w:styleId="232" w:customStyle="1">
    <w:name w:val="ListLabel 29"/>
    <w:qFormat/>
    <w:rPr>
      <w:rFonts w:cs="Wingdings"/>
    </w:rPr>
  </w:style>
  <w:style w:type="character" w:styleId="233" w:customStyle="1">
    <w:name w:val="ListLabel 30"/>
    <w:qFormat/>
    <w:rPr>
      <w:rFonts w:cs="Wingdings"/>
    </w:rPr>
  </w:style>
  <w:style w:type="character" w:styleId="234" w:customStyle="1">
    <w:name w:val="ListLabel 31"/>
    <w:qFormat/>
    <w:rPr>
      <w:rFonts w:cs="Wingdings"/>
    </w:rPr>
  </w:style>
  <w:style w:type="character" w:styleId="235" w:customStyle="1">
    <w:name w:val="ListLabel 32"/>
    <w:qFormat/>
    <w:rPr>
      <w:rFonts w:cs="Wingdings"/>
    </w:rPr>
  </w:style>
  <w:style w:type="character" w:styleId="236" w:customStyle="1">
    <w:name w:val="ListLabel 33"/>
    <w:qFormat/>
    <w:rPr>
      <w:rFonts w:ascii="Calibri" w:hAnsi="Calibri" w:cs="Symbol"/>
    </w:rPr>
  </w:style>
  <w:style w:type="character" w:styleId="237" w:customStyle="1">
    <w:name w:val="ListLabel 34"/>
    <w:qFormat/>
    <w:rPr>
      <w:rFonts w:cs="Courier New"/>
      <w:b w:val="false"/>
    </w:rPr>
  </w:style>
  <w:style w:type="character" w:styleId="238" w:customStyle="1">
    <w:name w:val="ListLabel 35"/>
    <w:qFormat/>
    <w:rPr>
      <w:rFonts w:cs="Wingdings"/>
    </w:rPr>
  </w:style>
  <w:style w:type="character" w:styleId="239" w:customStyle="1">
    <w:name w:val="ListLabel 36"/>
    <w:qFormat/>
    <w:rPr>
      <w:rFonts w:cs="Symbol"/>
    </w:rPr>
  </w:style>
  <w:style w:type="character" w:styleId="240" w:customStyle="1">
    <w:name w:val="ListLabel 37"/>
    <w:qFormat/>
    <w:rPr>
      <w:rFonts w:cs="Courier New"/>
    </w:rPr>
  </w:style>
  <w:style w:type="character" w:styleId="241" w:customStyle="1">
    <w:name w:val="ListLabel 38"/>
    <w:qFormat/>
    <w:rPr>
      <w:rFonts w:cs="Wingdings"/>
    </w:rPr>
  </w:style>
  <w:style w:type="character" w:styleId="242" w:customStyle="1">
    <w:name w:val="ListLabel 39"/>
    <w:qFormat/>
    <w:rPr>
      <w:rFonts w:cs="Symbol"/>
    </w:rPr>
  </w:style>
  <w:style w:type="character" w:styleId="243" w:customStyle="1">
    <w:name w:val="ListLabel 40"/>
    <w:qFormat/>
    <w:rPr>
      <w:rFonts w:cs="Courier New"/>
    </w:rPr>
  </w:style>
  <w:style w:type="character" w:styleId="244" w:customStyle="1">
    <w:name w:val="ListLabel 41"/>
    <w:qFormat/>
    <w:rPr>
      <w:rFonts w:cs="Wingdings"/>
    </w:rPr>
  </w:style>
  <w:style w:type="character" w:styleId="245" w:customStyle="1">
    <w:name w:val="Marcas"/>
    <w:qFormat/>
    <w:rPr>
      <w:rFonts w:ascii="OpenSymbol" w:hAnsi="OpenSymbol" w:cs="OpenSymbol" w:eastAsia="OpenSymbol"/>
    </w:rPr>
  </w:style>
  <w:style w:type="character" w:styleId="246" w:customStyle="1">
    <w:name w:val="ListLabel 42"/>
    <w:qFormat/>
    <w:rPr>
      <w:rFonts w:cs="OpenSymbol"/>
    </w:rPr>
  </w:style>
  <w:style w:type="character" w:styleId="247" w:customStyle="1">
    <w:name w:val="ListLabel 43"/>
    <w:qFormat/>
    <w:rPr>
      <w:rFonts w:cs="OpenSymbol"/>
    </w:rPr>
  </w:style>
  <w:style w:type="character" w:styleId="248" w:customStyle="1">
    <w:name w:val="ListLabel 44"/>
    <w:qFormat/>
    <w:rPr>
      <w:rFonts w:cs="OpenSymbol"/>
    </w:rPr>
  </w:style>
  <w:style w:type="character" w:styleId="249" w:customStyle="1">
    <w:name w:val="ListLabel 45"/>
    <w:qFormat/>
    <w:rPr>
      <w:rFonts w:cs="OpenSymbol"/>
    </w:rPr>
  </w:style>
  <w:style w:type="character" w:styleId="250" w:customStyle="1">
    <w:name w:val="ListLabel 46"/>
    <w:qFormat/>
    <w:rPr>
      <w:rFonts w:cs="OpenSymbol"/>
    </w:rPr>
  </w:style>
  <w:style w:type="character" w:styleId="251" w:customStyle="1">
    <w:name w:val="ListLabel 47"/>
    <w:qFormat/>
    <w:rPr>
      <w:rFonts w:cs="OpenSymbol"/>
    </w:rPr>
  </w:style>
  <w:style w:type="character" w:styleId="252" w:customStyle="1">
    <w:name w:val="ListLabel 48"/>
    <w:qFormat/>
    <w:rPr>
      <w:rFonts w:cs="OpenSymbol"/>
    </w:rPr>
  </w:style>
  <w:style w:type="character" w:styleId="253" w:customStyle="1">
    <w:name w:val="ListLabel 49"/>
    <w:qFormat/>
    <w:rPr>
      <w:rFonts w:cs="OpenSymbol"/>
    </w:rPr>
  </w:style>
  <w:style w:type="character" w:styleId="254" w:customStyle="1">
    <w:name w:val="ListLabel 50"/>
    <w:qFormat/>
    <w:rPr>
      <w:rFonts w:cs="OpenSymbol"/>
    </w:rPr>
  </w:style>
  <w:style w:type="character" w:styleId="255" w:customStyle="1">
    <w:name w:val="ListLabel 51"/>
    <w:qFormat/>
    <w:rPr>
      <w:rFonts w:cs="OpenSymbol"/>
    </w:rPr>
  </w:style>
  <w:style w:type="character" w:styleId="256" w:customStyle="1">
    <w:name w:val="ListLabel 52"/>
    <w:qFormat/>
    <w:rPr>
      <w:rFonts w:cs="OpenSymbol"/>
    </w:rPr>
  </w:style>
  <w:style w:type="character" w:styleId="257" w:customStyle="1">
    <w:name w:val="ListLabel 53"/>
    <w:qFormat/>
    <w:rPr>
      <w:rFonts w:cs="OpenSymbol"/>
    </w:rPr>
  </w:style>
  <w:style w:type="character" w:styleId="258" w:customStyle="1">
    <w:name w:val="ListLabel 54"/>
    <w:qFormat/>
    <w:rPr>
      <w:rFonts w:cs="OpenSymbol"/>
    </w:rPr>
  </w:style>
  <w:style w:type="character" w:styleId="259" w:customStyle="1">
    <w:name w:val="ListLabel 55"/>
    <w:qFormat/>
    <w:rPr>
      <w:rFonts w:cs="OpenSymbol"/>
    </w:rPr>
  </w:style>
  <w:style w:type="character" w:styleId="260" w:customStyle="1">
    <w:name w:val="ListLabel 56"/>
    <w:qFormat/>
    <w:rPr>
      <w:rFonts w:cs="OpenSymbol"/>
    </w:rPr>
  </w:style>
  <w:style w:type="character" w:styleId="261" w:customStyle="1">
    <w:name w:val="ListLabel 57"/>
    <w:qFormat/>
    <w:rPr>
      <w:rFonts w:cs="OpenSymbol"/>
    </w:rPr>
  </w:style>
  <w:style w:type="character" w:styleId="262" w:customStyle="1">
    <w:name w:val="ListLabel 58"/>
    <w:qFormat/>
    <w:rPr>
      <w:rFonts w:cs="OpenSymbol"/>
    </w:rPr>
  </w:style>
  <w:style w:type="character" w:styleId="263" w:customStyle="1">
    <w:name w:val="ListLabel 59"/>
    <w:qFormat/>
    <w:rPr>
      <w:rFonts w:cs="OpenSymbol"/>
    </w:rPr>
  </w:style>
  <w:style w:type="character" w:styleId="264" w:customStyle="1">
    <w:name w:val="ListLabel 60"/>
    <w:qFormat/>
    <w:rPr>
      <w:rFonts w:cs="OpenSymbol"/>
    </w:rPr>
  </w:style>
  <w:style w:type="character" w:styleId="265" w:customStyle="1">
    <w:name w:val="ListLabel 61"/>
    <w:qFormat/>
    <w:rPr>
      <w:rFonts w:cs="OpenSymbol"/>
    </w:rPr>
  </w:style>
  <w:style w:type="character" w:styleId="266" w:customStyle="1">
    <w:name w:val="ListLabel 62"/>
    <w:qFormat/>
    <w:rPr>
      <w:rFonts w:cs="OpenSymbol"/>
    </w:rPr>
  </w:style>
  <w:style w:type="character" w:styleId="267" w:customStyle="1">
    <w:name w:val="ListLabel 63"/>
    <w:qFormat/>
    <w:rPr>
      <w:rFonts w:cs="OpenSymbol"/>
    </w:rPr>
  </w:style>
  <w:style w:type="character" w:styleId="268" w:customStyle="1">
    <w:name w:val="ListLabel 64"/>
    <w:qFormat/>
    <w:rPr>
      <w:rFonts w:cs="OpenSymbol"/>
    </w:rPr>
  </w:style>
  <w:style w:type="character" w:styleId="269" w:customStyle="1">
    <w:name w:val="ListLabel 65"/>
    <w:qFormat/>
    <w:rPr>
      <w:rFonts w:cs="OpenSymbol"/>
    </w:rPr>
  </w:style>
  <w:style w:type="character" w:styleId="270" w:customStyle="1">
    <w:name w:val="ListLabel 66"/>
    <w:qFormat/>
    <w:rPr>
      <w:rFonts w:cs="OpenSymbol"/>
    </w:rPr>
  </w:style>
  <w:style w:type="character" w:styleId="271" w:customStyle="1">
    <w:name w:val="ListLabel 67"/>
    <w:qFormat/>
    <w:rPr>
      <w:rFonts w:cs="OpenSymbol"/>
    </w:rPr>
  </w:style>
  <w:style w:type="character" w:styleId="272" w:customStyle="1">
    <w:name w:val="ListLabel 68"/>
    <w:qFormat/>
    <w:rPr>
      <w:rFonts w:cs="OpenSymbol"/>
    </w:rPr>
  </w:style>
  <w:style w:type="character" w:styleId="273" w:customStyle="1">
    <w:name w:val="ListLabel 69"/>
    <w:qFormat/>
    <w:rPr>
      <w:rFonts w:cs="OpenSymbol"/>
    </w:rPr>
  </w:style>
  <w:style w:type="character" w:styleId="274" w:customStyle="1">
    <w:name w:val="ListLabel 70"/>
    <w:qFormat/>
    <w:rPr>
      <w:rFonts w:cs="OpenSymbol"/>
    </w:rPr>
  </w:style>
  <w:style w:type="character" w:styleId="275" w:customStyle="1">
    <w:name w:val="ListLabel 71"/>
    <w:qFormat/>
    <w:rPr>
      <w:rFonts w:cs="OpenSymbol"/>
    </w:rPr>
  </w:style>
  <w:style w:type="character" w:styleId="276" w:customStyle="1">
    <w:name w:val="ListLabel 72"/>
    <w:qFormat/>
    <w:rPr>
      <w:rFonts w:cs="OpenSymbol"/>
    </w:rPr>
  </w:style>
  <w:style w:type="character" w:styleId="277" w:customStyle="1">
    <w:name w:val="ListLabel 73"/>
    <w:qFormat/>
    <w:rPr>
      <w:rFonts w:cs="OpenSymbol"/>
    </w:rPr>
  </w:style>
  <w:style w:type="character" w:styleId="278" w:customStyle="1">
    <w:name w:val="ListLabel 74"/>
    <w:qFormat/>
    <w:rPr>
      <w:rFonts w:cs="OpenSymbol"/>
    </w:rPr>
  </w:style>
  <w:style w:type="character" w:styleId="279" w:customStyle="1">
    <w:name w:val="ListLabel 75"/>
    <w:qFormat/>
    <w:rPr>
      <w:rFonts w:cs="OpenSymbol"/>
    </w:rPr>
  </w:style>
  <w:style w:type="character" w:styleId="280" w:customStyle="1">
    <w:name w:val="ListLabel 76"/>
    <w:qFormat/>
    <w:rPr>
      <w:rFonts w:cs="OpenSymbol"/>
    </w:rPr>
  </w:style>
  <w:style w:type="character" w:styleId="281" w:customStyle="1">
    <w:name w:val="ListLabel 77"/>
    <w:qFormat/>
    <w:rPr>
      <w:rFonts w:cs="OpenSymbol"/>
    </w:rPr>
  </w:style>
  <w:style w:type="character" w:styleId="282" w:customStyle="1">
    <w:name w:val="ListLabel 78"/>
    <w:qFormat/>
    <w:rPr>
      <w:rFonts w:cs="OpenSymbol"/>
    </w:rPr>
  </w:style>
  <w:style w:type="character" w:styleId="283" w:customStyle="1">
    <w:name w:val="ListLabel 79"/>
    <w:qFormat/>
    <w:rPr>
      <w:rFonts w:cs="OpenSymbol"/>
    </w:rPr>
  </w:style>
  <w:style w:type="character" w:styleId="284" w:customStyle="1">
    <w:name w:val="ListLabel 80"/>
    <w:qFormat/>
    <w:rPr>
      <w:rFonts w:cs="OpenSymbol"/>
    </w:rPr>
  </w:style>
  <w:style w:type="character" w:styleId="285" w:customStyle="1">
    <w:name w:val="ListLabel 81"/>
    <w:qFormat/>
    <w:rPr>
      <w:rFonts w:cs="OpenSymbol"/>
    </w:rPr>
  </w:style>
  <w:style w:type="character" w:styleId="286" w:customStyle="1">
    <w:name w:val="ListLabel 82"/>
    <w:qFormat/>
    <w:rPr>
      <w:rFonts w:cs="OpenSymbol"/>
    </w:rPr>
  </w:style>
  <w:style w:type="character" w:styleId="287" w:customStyle="1">
    <w:name w:val="ListLabel 83"/>
    <w:qFormat/>
    <w:rPr>
      <w:rFonts w:cs="OpenSymbol"/>
    </w:rPr>
  </w:style>
  <w:style w:type="character" w:styleId="288" w:customStyle="1">
    <w:name w:val="ListLabel 84"/>
    <w:qFormat/>
    <w:rPr>
      <w:rFonts w:cs="OpenSymbol"/>
    </w:rPr>
  </w:style>
  <w:style w:type="character" w:styleId="289" w:customStyle="1">
    <w:name w:val="ListLabel 85"/>
    <w:qFormat/>
    <w:rPr>
      <w:rFonts w:cs="OpenSymbol"/>
    </w:rPr>
  </w:style>
  <w:style w:type="character" w:styleId="290" w:customStyle="1">
    <w:name w:val="ListLabel 86"/>
    <w:qFormat/>
    <w:rPr>
      <w:rFonts w:cs="OpenSymbol"/>
    </w:rPr>
  </w:style>
  <w:style w:type="character" w:styleId="291" w:customStyle="1">
    <w:name w:val="ListLabel 87"/>
    <w:qFormat/>
    <w:rPr>
      <w:rFonts w:cs="OpenSymbol"/>
    </w:rPr>
  </w:style>
  <w:style w:type="character" w:styleId="292" w:customStyle="1">
    <w:name w:val="ListLabel 88"/>
    <w:qFormat/>
    <w:rPr>
      <w:rFonts w:cs="OpenSymbol"/>
    </w:rPr>
  </w:style>
  <w:style w:type="character" w:styleId="293" w:customStyle="1">
    <w:name w:val="ListLabel 89"/>
    <w:qFormat/>
    <w:rPr>
      <w:rFonts w:cs="OpenSymbol"/>
    </w:rPr>
  </w:style>
  <w:style w:type="character" w:styleId="294" w:customStyle="1">
    <w:name w:val="ListLabel 90"/>
    <w:qFormat/>
    <w:rPr>
      <w:rFonts w:cs="OpenSymbol"/>
    </w:rPr>
  </w:style>
  <w:style w:type="character" w:styleId="295" w:customStyle="1">
    <w:name w:val="ListLabel 91"/>
    <w:qFormat/>
    <w:rPr>
      <w:rFonts w:cs="OpenSymbol"/>
    </w:rPr>
  </w:style>
  <w:style w:type="character" w:styleId="296" w:customStyle="1">
    <w:name w:val="ListLabel 92"/>
    <w:qFormat/>
    <w:rPr>
      <w:rFonts w:cs="OpenSymbol"/>
    </w:rPr>
  </w:style>
  <w:style w:type="character" w:styleId="297" w:customStyle="1">
    <w:name w:val="ListLabel 93"/>
    <w:qFormat/>
    <w:rPr>
      <w:rFonts w:cs="OpenSymbol"/>
    </w:rPr>
  </w:style>
  <w:style w:type="character" w:styleId="298" w:customStyle="1">
    <w:name w:val="ListLabel 94"/>
    <w:qFormat/>
    <w:rPr>
      <w:rFonts w:cs="OpenSymbol"/>
    </w:rPr>
  </w:style>
  <w:style w:type="character" w:styleId="299" w:customStyle="1">
    <w:name w:val="ListLabel 95"/>
    <w:qFormat/>
    <w:rPr>
      <w:rFonts w:cs="OpenSymbol"/>
    </w:rPr>
  </w:style>
  <w:style w:type="character" w:styleId="300" w:customStyle="1">
    <w:name w:val="ListLabel 96"/>
    <w:qFormat/>
    <w:rPr>
      <w:rFonts w:cs="OpenSymbol"/>
    </w:rPr>
  </w:style>
  <w:style w:type="character" w:styleId="301" w:customStyle="1">
    <w:name w:val="ListLabel 97"/>
    <w:qFormat/>
    <w:rPr>
      <w:rFonts w:cs="OpenSymbol"/>
    </w:rPr>
  </w:style>
  <w:style w:type="character" w:styleId="302" w:customStyle="1">
    <w:name w:val="ListLabel 98"/>
    <w:qFormat/>
    <w:rPr>
      <w:rFonts w:cs="OpenSymbol"/>
    </w:rPr>
  </w:style>
  <w:style w:type="character" w:styleId="303" w:customStyle="1">
    <w:name w:val="ListLabel 99"/>
    <w:qFormat/>
    <w:rPr>
      <w:rFonts w:cs="OpenSymbol"/>
    </w:rPr>
  </w:style>
  <w:style w:type="character" w:styleId="304" w:customStyle="1">
    <w:name w:val="ListLabel 100"/>
    <w:qFormat/>
    <w:rPr>
      <w:rFonts w:cs="OpenSymbol"/>
    </w:rPr>
  </w:style>
  <w:style w:type="character" w:styleId="305" w:customStyle="1">
    <w:name w:val="ListLabel 101"/>
    <w:qFormat/>
    <w:rPr>
      <w:rFonts w:cs="OpenSymbol"/>
    </w:rPr>
  </w:style>
  <w:style w:type="character" w:styleId="306" w:customStyle="1">
    <w:name w:val="ListLabel 102"/>
    <w:qFormat/>
    <w:rPr>
      <w:rFonts w:cs="OpenSymbol"/>
    </w:rPr>
  </w:style>
  <w:style w:type="character" w:styleId="307" w:customStyle="1">
    <w:name w:val="ListLabel 103"/>
    <w:qFormat/>
    <w:rPr>
      <w:rFonts w:cs="OpenSymbol"/>
    </w:rPr>
  </w:style>
  <w:style w:type="character" w:styleId="308" w:customStyle="1">
    <w:name w:val="ListLabel 104"/>
    <w:qFormat/>
    <w:rPr>
      <w:rFonts w:cs="OpenSymbol"/>
    </w:rPr>
  </w:style>
  <w:style w:type="character" w:styleId="309" w:customStyle="1">
    <w:name w:val="ListLabel 105"/>
    <w:qFormat/>
    <w:rPr>
      <w:rFonts w:cs="OpenSymbol"/>
    </w:rPr>
  </w:style>
  <w:style w:type="character" w:styleId="310" w:customStyle="1">
    <w:name w:val="ListLabel 106"/>
    <w:qFormat/>
    <w:rPr>
      <w:rFonts w:cs="OpenSymbol"/>
    </w:rPr>
  </w:style>
  <w:style w:type="character" w:styleId="311" w:customStyle="1">
    <w:name w:val="ListLabel 107"/>
    <w:qFormat/>
    <w:rPr>
      <w:rFonts w:cs="OpenSymbol"/>
    </w:rPr>
  </w:style>
  <w:style w:type="character" w:styleId="312" w:customStyle="1">
    <w:name w:val="ListLabel 108"/>
    <w:qFormat/>
    <w:rPr>
      <w:rFonts w:cs="OpenSymbol"/>
    </w:rPr>
  </w:style>
  <w:style w:type="character" w:styleId="313" w:customStyle="1">
    <w:name w:val="ListLabel 109"/>
    <w:qFormat/>
    <w:rPr>
      <w:rFonts w:cs="OpenSymbol"/>
    </w:rPr>
  </w:style>
  <w:style w:type="character" w:styleId="314" w:customStyle="1">
    <w:name w:val="ListLabel 110"/>
    <w:qFormat/>
    <w:rPr>
      <w:rFonts w:cs="OpenSymbol"/>
    </w:rPr>
  </w:style>
  <w:style w:type="character" w:styleId="315" w:customStyle="1">
    <w:name w:val="ListLabel 111"/>
    <w:qFormat/>
    <w:rPr>
      <w:rFonts w:cs="OpenSymbol"/>
    </w:rPr>
  </w:style>
  <w:style w:type="character" w:styleId="316" w:customStyle="1">
    <w:name w:val="ListLabel 112"/>
    <w:qFormat/>
    <w:rPr>
      <w:rFonts w:cs="OpenSymbol"/>
    </w:rPr>
  </w:style>
  <w:style w:type="character" w:styleId="317" w:customStyle="1">
    <w:name w:val="ListLabel 113"/>
    <w:qFormat/>
    <w:rPr>
      <w:rFonts w:cs="OpenSymbol"/>
    </w:rPr>
  </w:style>
  <w:style w:type="character" w:styleId="318" w:customStyle="1">
    <w:name w:val="ListLabel 114"/>
    <w:qFormat/>
    <w:rPr>
      <w:rFonts w:cs="OpenSymbol"/>
    </w:rPr>
  </w:style>
  <w:style w:type="character" w:styleId="319" w:customStyle="1">
    <w:name w:val="ListLabel 115"/>
    <w:qFormat/>
    <w:rPr>
      <w:rFonts w:cs="OpenSymbol"/>
    </w:rPr>
  </w:style>
  <w:style w:type="character" w:styleId="320" w:customStyle="1">
    <w:name w:val="ListLabel 116"/>
    <w:qFormat/>
    <w:rPr>
      <w:rFonts w:cs="OpenSymbol"/>
    </w:rPr>
  </w:style>
  <w:style w:type="character" w:styleId="321" w:customStyle="1">
    <w:name w:val="ListLabel 117"/>
    <w:qFormat/>
    <w:rPr>
      <w:rFonts w:cs="OpenSymbol"/>
    </w:rPr>
  </w:style>
  <w:style w:type="character" w:styleId="322" w:customStyle="1">
    <w:name w:val="ListLabel 118"/>
    <w:qFormat/>
    <w:rPr>
      <w:rFonts w:cs="OpenSymbol"/>
    </w:rPr>
  </w:style>
  <w:style w:type="character" w:styleId="323" w:customStyle="1">
    <w:name w:val="ListLabel 119"/>
    <w:qFormat/>
    <w:rPr>
      <w:rFonts w:cs="OpenSymbol"/>
    </w:rPr>
  </w:style>
  <w:style w:type="character" w:styleId="324" w:customStyle="1">
    <w:name w:val="ListLabel 120"/>
    <w:qFormat/>
    <w:rPr>
      <w:rFonts w:cs="OpenSymbol"/>
    </w:rPr>
  </w:style>
  <w:style w:type="character" w:styleId="325" w:customStyle="1">
    <w:name w:val="ListLabel 121"/>
    <w:qFormat/>
    <w:rPr>
      <w:rFonts w:cs="OpenSymbol"/>
    </w:rPr>
  </w:style>
  <w:style w:type="character" w:styleId="326" w:customStyle="1">
    <w:name w:val="ListLabel 122"/>
    <w:qFormat/>
    <w:rPr>
      <w:rFonts w:cs="OpenSymbol"/>
    </w:rPr>
  </w:style>
  <w:style w:type="character" w:styleId="327" w:customStyle="1">
    <w:name w:val="ListLabel 123"/>
    <w:qFormat/>
    <w:rPr>
      <w:rFonts w:ascii="Calibri" w:hAnsi="Calibri" w:cs="OpenSymbol"/>
    </w:rPr>
  </w:style>
  <w:style w:type="character" w:styleId="328" w:customStyle="1">
    <w:name w:val="ListLabel 124"/>
    <w:qFormat/>
    <w:rPr>
      <w:rFonts w:cs="OpenSymbol"/>
    </w:rPr>
  </w:style>
  <w:style w:type="character" w:styleId="329" w:customStyle="1">
    <w:name w:val="ListLabel 125"/>
    <w:qFormat/>
    <w:rPr>
      <w:rFonts w:cs="OpenSymbol"/>
    </w:rPr>
  </w:style>
  <w:style w:type="character" w:styleId="330" w:customStyle="1">
    <w:name w:val="ListLabel 126"/>
    <w:qFormat/>
    <w:rPr>
      <w:rFonts w:cs="OpenSymbol"/>
    </w:rPr>
  </w:style>
  <w:style w:type="character" w:styleId="331" w:customStyle="1">
    <w:name w:val="ListLabel 127"/>
    <w:qFormat/>
    <w:rPr>
      <w:rFonts w:cs="OpenSymbol"/>
    </w:rPr>
  </w:style>
  <w:style w:type="character" w:styleId="332" w:customStyle="1">
    <w:name w:val="ListLabel 128"/>
    <w:qFormat/>
    <w:rPr>
      <w:rFonts w:cs="OpenSymbol"/>
    </w:rPr>
  </w:style>
  <w:style w:type="character" w:styleId="333" w:customStyle="1">
    <w:name w:val="ListLabel 129"/>
    <w:qFormat/>
    <w:rPr>
      <w:rFonts w:cs="OpenSymbol"/>
    </w:rPr>
  </w:style>
  <w:style w:type="character" w:styleId="334" w:customStyle="1">
    <w:name w:val="ListLabel 130"/>
    <w:qFormat/>
    <w:rPr>
      <w:rFonts w:cs="OpenSymbol"/>
    </w:rPr>
  </w:style>
  <w:style w:type="character" w:styleId="335" w:customStyle="1">
    <w:name w:val="ListLabel 131"/>
    <w:qFormat/>
    <w:rPr>
      <w:rFonts w:cs="OpenSymbol"/>
    </w:rPr>
  </w:style>
  <w:style w:type="character" w:styleId="336" w:customStyle="1">
    <w:name w:val="ListLabel 132"/>
    <w:qFormat/>
    <w:rPr>
      <w:rFonts w:ascii="Calibri" w:hAnsi="Calibri" w:cs="OpenSymbol"/>
    </w:rPr>
  </w:style>
  <w:style w:type="character" w:styleId="337" w:customStyle="1">
    <w:name w:val="ListLabel 133"/>
    <w:qFormat/>
    <w:rPr>
      <w:rFonts w:cs="OpenSymbol"/>
    </w:rPr>
  </w:style>
  <w:style w:type="character" w:styleId="338" w:customStyle="1">
    <w:name w:val="ListLabel 134"/>
    <w:qFormat/>
    <w:rPr>
      <w:rFonts w:cs="OpenSymbol"/>
    </w:rPr>
  </w:style>
  <w:style w:type="character" w:styleId="339" w:customStyle="1">
    <w:name w:val="ListLabel 135"/>
    <w:qFormat/>
    <w:rPr>
      <w:rFonts w:cs="OpenSymbol"/>
    </w:rPr>
  </w:style>
  <w:style w:type="character" w:styleId="340" w:customStyle="1">
    <w:name w:val="ListLabel 136"/>
    <w:qFormat/>
    <w:rPr>
      <w:rFonts w:cs="OpenSymbol"/>
    </w:rPr>
  </w:style>
  <w:style w:type="character" w:styleId="341" w:customStyle="1">
    <w:name w:val="ListLabel 137"/>
    <w:qFormat/>
    <w:rPr>
      <w:rFonts w:cs="OpenSymbol"/>
    </w:rPr>
  </w:style>
  <w:style w:type="character" w:styleId="342" w:customStyle="1">
    <w:name w:val="ListLabel 138"/>
    <w:qFormat/>
    <w:rPr>
      <w:rFonts w:cs="OpenSymbol"/>
    </w:rPr>
  </w:style>
  <w:style w:type="character" w:styleId="343" w:customStyle="1">
    <w:name w:val="ListLabel 139"/>
    <w:qFormat/>
    <w:rPr>
      <w:rFonts w:cs="OpenSymbol"/>
    </w:rPr>
  </w:style>
  <w:style w:type="character" w:styleId="344" w:customStyle="1">
    <w:name w:val="ListLabel 140"/>
    <w:qFormat/>
    <w:rPr>
      <w:rFonts w:cs="OpenSymbol"/>
    </w:rPr>
  </w:style>
  <w:style w:type="character" w:styleId="345" w:customStyle="1">
    <w:name w:val="ListLabel 141"/>
    <w:qFormat/>
    <w:rPr>
      <w:rFonts w:ascii="Calibri" w:hAnsi="Calibri" w:cs="OpenSymbol"/>
    </w:rPr>
  </w:style>
  <w:style w:type="character" w:styleId="346" w:customStyle="1">
    <w:name w:val="ListLabel 142"/>
    <w:qFormat/>
    <w:rPr>
      <w:rFonts w:cs="OpenSymbol"/>
    </w:rPr>
  </w:style>
  <w:style w:type="character" w:styleId="347" w:customStyle="1">
    <w:name w:val="ListLabel 143"/>
    <w:qFormat/>
    <w:rPr>
      <w:rFonts w:cs="OpenSymbol"/>
    </w:rPr>
  </w:style>
  <w:style w:type="character" w:styleId="348" w:customStyle="1">
    <w:name w:val="ListLabel 144"/>
    <w:qFormat/>
    <w:rPr>
      <w:rFonts w:cs="OpenSymbol"/>
    </w:rPr>
  </w:style>
  <w:style w:type="character" w:styleId="349" w:customStyle="1">
    <w:name w:val="ListLabel 145"/>
    <w:qFormat/>
    <w:rPr>
      <w:rFonts w:cs="OpenSymbol"/>
    </w:rPr>
  </w:style>
  <w:style w:type="character" w:styleId="350" w:customStyle="1">
    <w:name w:val="ListLabel 146"/>
    <w:qFormat/>
    <w:rPr>
      <w:rFonts w:cs="OpenSymbol"/>
    </w:rPr>
  </w:style>
  <w:style w:type="character" w:styleId="351" w:customStyle="1">
    <w:name w:val="ListLabel 147"/>
    <w:qFormat/>
    <w:rPr>
      <w:rFonts w:cs="OpenSymbol"/>
    </w:rPr>
  </w:style>
  <w:style w:type="character" w:styleId="352" w:customStyle="1">
    <w:name w:val="ListLabel 148"/>
    <w:qFormat/>
    <w:rPr>
      <w:rFonts w:cs="OpenSymbol"/>
    </w:rPr>
  </w:style>
  <w:style w:type="character" w:styleId="353" w:customStyle="1">
    <w:name w:val="ListLabel 149"/>
    <w:qFormat/>
    <w:rPr>
      <w:rFonts w:cs="OpenSymbol"/>
    </w:rPr>
  </w:style>
  <w:style w:type="character" w:styleId="354" w:customStyle="1">
    <w:name w:val="ListLabel 150"/>
    <w:qFormat/>
    <w:rPr>
      <w:rFonts w:ascii="Calibri" w:hAnsi="Calibri" w:cs="OpenSymbol"/>
    </w:rPr>
  </w:style>
  <w:style w:type="character" w:styleId="355" w:customStyle="1">
    <w:name w:val="ListLabel 151"/>
    <w:qFormat/>
    <w:rPr>
      <w:rFonts w:cs="OpenSymbol"/>
    </w:rPr>
  </w:style>
  <w:style w:type="character" w:styleId="356" w:customStyle="1">
    <w:name w:val="ListLabel 152"/>
    <w:qFormat/>
    <w:rPr>
      <w:rFonts w:cs="OpenSymbol"/>
    </w:rPr>
  </w:style>
  <w:style w:type="character" w:styleId="357" w:customStyle="1">
    <w:name w:val="ListLabel 153"/>
    <w:qFormat/>
    <w:rPr>
      <w:rFonts w:cs="OpenSymbol"/>
    </w:rPr>
  </w:style>
  <w:style w:type="character" w:styleId="358" w:customStyle="1">
    <w:name w:val="ListLabel 154"/>
    <w:qFormat/>
    <w:rPr>
      <w:rFonts w:cs="OpenSymbol"/>
    </w:rPr>
  </w:style>
  <w:style w:type="character" w:styleId="359" w:customStyle="1">
    <w:name w:val="ListLabel 155"/>
    <w:qFormat/>
    <w:rPr>
      <w:rFonts w:cs="OpenSymbol"/>
    </w:rPr>
  </w:style>
  <w:style w:type="character" w:styleId="360" w:customStyle="1">
    <w:name w:val="ListLabel 156"/>
    <w:qFormat/>
    <w:rPr>
      <w:rFonts w:cs="OpenSymbol"/>
    </w:rPr>
  </w:style>
  <w:style w:type="character" w:styleId="361" w:customStyle="1">
    <w:name w:val="ListLabel 157"/>
    <w:qFormat/>
    <w:rPr>
      <w:rFonts w:cs="OpenSymbol"/>
    </w:rPr>
  </w:style>
  <w:style w:type="character" w:styleId="362" w:customStyle="1">
    <w:name w:val="ListLabel 158"/>
    <w:qFormat/>
    <w:rPr>
      <w:rFonts w:cs="OpenSymbol"/>
    </w:rPr>
  </w:style>
  <w:style w:type="character" w:styleId="363" w:customStyle="1">
    <w:name w:val="ListLabel 159"/>
    <w:qFormat/>
    <w:rPr>
      <w:rFonts w:ascii="Calibri" w:hAnsi="Calibri" w:cs="OpenSymbol"/>
    </w:rPr>
  </w:style>
  <w:style w:type="character" w:styleId="364" w:customStyle="1">
    <w:name w:val="ListLabel 160"/>
    <w:qFormat/>
    <w:rPr>
      <w:rFonts w:cs="OpenSymbol"/>
    </w:rPr>
  </w:style>
  <w:style w:type="character" w:styleId="365" w:customStyle="1">
    <w:name w:val="ListLabel 161"/>
    <w:qFormat/>
    <w:rPr>
      <w:rFonts w:cs="OpenSymbol"/>
    </w:rPr>
  </w:style>
  <w:style w:type="character" w:styleId="366" w:customStyle="1">
    <w:name w:val="ListLabel 162"/>
    <w:qFormat/>
    <w:rPr>
      <w:rFonts w:cs="OpenSymbol"/>
    </w:rPr>
  </w:style>
  <w:style w:type="character" w:styleId="367" w:customStyle="1">
    <w:name w:val="ListLabel 163"/>
    <w:qFormat/>
    <w:rPr>
      <w:rFonts w:cs="OpenSymbol"/>
    </w:rPr>
  </w:style>
  <w:style w:type="character" w:styleId="368" w:customStyle="1">
    <w:name w:val="ListLabel 164"/>
    <w:qFormat/>
    <w:rPr>
      <w:rFonts w:cs="OpenSymbol"/>
    </w:rPr>
  </w:style>
  <w:style w:type="character" w:styleId="369" w:customStyle="1">
    <w:name w:val="ListLabel 165"/>
    <w:qFormat/>
    <w:rPr>
      <w:rFonts w:cs="OpenSymbol"/>
    </w:rPr>
  </w:style>
  <w:style w:type="character" w:styleId="370" w:customStyle="1">
    <w:name w:val="ListLabel 166"/>
    <w:qFormat/>
    <w:rPr>
      <w:rFonts w:cs="OpenSymbol"/>
    </w:rPr>
  </w:style>
  <w:style w:type="character" w:styleId="371" w:customStyle="1">
    <w:name w:val="ListLabel 167"/>
    <w:qFormat/>
    <w:rPr>
      <w:rFonts w:cs="OpenSymbol"/>
    </w:rPr>
  </w:style>
  <w:style w:type="character" w:styleId="372" w:customStyle="1">
    <w:name w:val="ListLabel 168"/>
    <w:qFormat/>
    <w:rPr>
      <w:rFonts w:ascii="Calibri" w:hAnsi="Calibri" w:cs="OpenSymbol"/>
    </w:rPr>
  </w:style>
  <w:style w:type="character" w:styleId="373" w:customStyle="1">
    <w:name w:val="ListLabel 169"/>
    <w:qFormat/>
    <w:rPr>
      <w:rFonts w:cs="OpenSymbol"/>
    </w:rPr>
  </w:style>
  <w:style w:type="character" w:styleId="374" w:customStyle="1">
    <w:name w:val="ListLabel 170"/>
    <w:qFormat/>
    <w:rPr>
      <w:rFonts w:cs="OpenSymbol"/>
    </w:rPr>
  </w:style>
  <w:style w:type="character" w:styleId="375" w:customStyle="1">
    <w:name w:val="ListLabel 171"/>
    <w:qFormat/>
    <w:rPr>
      <w:rFonts w:cs="OpenSymbol"/>
    </w:rPr>
  </w:style>
  <w:style w:type="character" w:styleId="376" w:customStyle="1">
    <w:name w:val="ListLabel 172"/>
    <w:qFormat/>
    <w:rPr>
      <w:rFonts w:cs="OpenSymbol"/>
    </w:rPr>
  </w:style>
  <w:style w:type="character" w:styleId="377" w:customStyle="1">
    <w:name w:val="ListLabel 173"/>
    <w:qFormat/>
    <w:rPr>
      <w:rFonts w:cs="OpenSymbol"/>
    </w:rPr>
  </w:style>
  <w:style w:type="character" w:styleId="378" w:customStyle="1">
    <w:name w:val="ListLabel 174"/>
    <w:qFormat/>
    <w:rPr>
      <w:rFonts w:cs="OpenSymbol"/>
    </w:rPr>
  </w:style>
  <w:style w:type="character" w:styleId="379" w:customStyle="1">
    <w:name w:val="ListLabel 175"/>
    <w:qFormat/>
    <w:rPr>
      <w:rFonts w:cs="OpenSymbol"/>
    </w:rPr>
  </w:style>
  <w:style w:type="character" w:styleId="380" w:customStyle="1">
    <w:name w:val="ListLabel 176"/>
    <w:qFormat/>
    <w:rPr>
      <w:rFonts w:cs="OpenSymbol"/>
    </w:rPr>
  </w:style>
  <w:style w:type="character" w:styleId="381">
    <w:name w:val="ListLabel 177"/>
    <w:qFormat/>
    <w:rPr>
      <w:rFonts w:ascii="Calibri" w:hAnsi="Calibri" w:cs="OpenSymbol"/>
    </w:rPr>
  </w:style>
  <w:style w:type="character" w:styleId="382">
    <w:name w:val="ListLabel 178"/>
    <w:qFormat/>
    <w:rPr>
      <w:rFonts w:cs="OpenSymbol"/>
    </w:rPr>
  </w:style>
  <w:style w:type="character" w:styleId="383">
    <w:name w:val="ListLabel 179"/>
    <w:qFormat/>
    <w:rPr>
      <w:rFonts w:cs="OpenSymbol"/>
    </w:rPr>
  </w:style>
  <w:style w:type="character" w:styleId="384">
    <w:name w:val="ListLabel 180"/>
    <w:qFormat/>
    <w:rPr>
      <w:rFonts w:cs="OpenSymbol"/>
    </w:rPr>
  </w:style>
  <w:style w:type="character" w:styleId="385">
    <w:name w:val="ListLabel 181"/>
    <w:qFormat/>
    <w:rPr>
      <w:rFonts w:cs="OpenSymbol"/>
    </w:rPr>
  </w:style>
  <w:style w:type="character" w:styleId="386">
    <w:name w:val="ListLabel 182"/>
    <w:qFormat/>
    <w:rPr>
      <w:rFonts w:cs="OpenSymbol"/>
    </w:rPr>
  </w:style>
  <w:style w:type="character" w:styleId="387">
    <w:name w:val="ListLabel 183"/>
    <w:qFormat/>
    <w:rPr>
      <w:rFonts w:cs="OpenSymbol"/>
    </w:rPr>
  </w:style>
  <w:style w:type="character" w:styleId="388">
    <w:name w:val="ListLabel 184"/>
    <w:qFormat/>
    <w:rPr>
      <w:rFonts w:cs="OpenSymbol"/>
    </w:rPr>
  </w:style>
  <w:style w:type="character" w:styleId="389">
    <w:name w:val="ListLabel 185"/>
    <w:qFormat/>
    <w:rPr>
      <w:rFonts w:cs="OpenSymbol"/>
    </w:rPr>
  </w:style>
  <w:style w:type="character" w:styleId="390">
    <w:name w:val="ListLabel 186"/>
    <w:qFormat/>
    <w:rPr>
      <w:rFonts w:ascii="Calibri" w:hAnsi="Calibri" w:cs="OpenSymbol"/>
    </w:rPr>
  </w:style>
  <w:style w:type="character" w:styleId="391">
    <w:name w:val="ListLabel 187"/>
    <w:qFormat/>
    <w:rPr>
      <w:rFonts w:cs="OpenSymbol"/>
    </w:rPr>
  </w:style>
  <w:style w:type="character" w:styleId="392">
    <w:name w:val="ListLabel 188"/>
    <w:qFormat/>
    <w:rPr>
      <w:rFonts w:cs="OpenSymbol"/>
    </w:rPr>
  </w:style>
  <w:style w:type="character" w:styleId="393">
    <w:name w:val="ListLabel 189"/>
    <w:qFormat/>
    <w:rPr>
      <w:rFonts w:cs="OpenSymbol"/>
    </w:rPr>
  </w:style>
  <w:style w:type="character" w:styleId="394">
    <w:name w:val="ListLabel 190"/>
    <w:qFormat/>
    <w:rPr>
      <w:rFonts w:cs="OpenSymbol"/>
    </w:rPr>
  </w:style>
  <w:style w:type="character" w:styleId="395">
    <w:name w:val="ListLabel 191"/>
    <w:qFormat/>
    <w:rPr>
      <w:rFonts w:cs="OpenSymbol"/>
    </w:rPr>
  </w:style>
  <w:style w:type="character" w:styleId="396">
    <w:name w:val="ListLabel 192"/>
    <w:qFormat/>
    <w:rPr>
      <w:rFonts w:cs="OpenSymbol"/>
    </w:rPr>
  </w:style>
  <w:style w:type="character" w:styleId="397">
    <w:name w:val="ListLabel 193"/>
    <w:qFormat/>
    <w:rPr>
      <w:rFonts w:cs="OpenSymbol"/>
    </w:rPr>
  </w:style>
  <w:style w:type="character" w:styleId="398">
    <w:name w:val="ListLabel 194"/>
    <w:qFormat/>
    <w:rPr>
      <w:rFonts w:cs="OpenSymbol"/>
    </w:rPr>
  </w:style>
  <w:style w:type="character" w:styleId="399">
    <w:name w:val="ListLabel 195"/>
    <w:qFormat/>
    <w:rPr>
      <w:rFonts w:ascii="Calibri" w:hAnsi="Calibri" w:cs="OpenSymbol"/>
    </w:rPr>
  </w:style>
  <w:style w:type="character" w:styleId="400">
    <w:name w:val="ListLabel 196"/>
    <w:qFormat/>
    <w:rPr>
      <w:rFonts w:cs="OpenSymbol"/>
    </w:rPr>
  </w:style>
  <w:style w:type="character" w:styleId="401">
    <w:name w:val="ListLabel 197"/>
    <w:qFormat/>
    <w:rPr>
      <w:rFonts w:cs="OpenSymbol"/>
    </w:rPr>
  </w:style>
  <w:style w:type="character" w:styleId="402">
    <w:name w:val="ListLabel 198"/>
    <w:qFormat/>
    <w:rPr>
      <w:rFonts w:cs="OpenSymbol"/>
    </w:rPr>
  </w:style>
  <w:style w:type="character" w:styleId="403">
    <w:name w:val="ListLabel 199"/>
    <w:qFormat/>
    <w:rPr>
      <w:rFonts w:cs="OpenSymbol"/>
    </w:rPr>
  </w:style>
  <w:style w:type="character" w:styleId="404">
    <w:name w:val="ListLabel 200"/>
    <w:qFormat/>
    <w:rPr>
      <w:rFonts w:cs="OpenSymbol"/>
    </w:rPr>
  </w:style>
  <w:style w:type="character" w:styleId="405">
    <w:name w:val="ListLabel 201"/>
    <w:qFormat/>
    <w:rPr>
      <w:rFonts w:cs="OpenSymbol"/>
    </w:rPr>
  </w:style>
  <w:style w:type="character" w:styleId="406">
    <w:name w:val="ListLabel 202"/>
    <w:qFormat/>
    <w:rPr>
      <w:rFonts w:cs="OpenSymbol"/>
    </w:rPr>
  </w:style>
  <w:style w:type="character" w:styleId="407">
    <w:name w:val="ListLabel 203"/>
    <w:qFormat/>
    <w:rPr>
      <w:rFonts w:cs="OpenSymbol"/>
    </w:rPr>
  </w:style>
  <w:style w:type="character" w:styleId="408">
    <w:name w:val="Fonte parág. padrão1"/>
    <w:qFormat/>
  </w:style>
  <w:style w:type="character" w:styleId="409">
    <w:name w:val="Ênfase"/>
    <w:basedOn w:val="408"/>
    <w:qFormat/>
    <w:rPr>
      <w:i/>
      <w:iCs/>
    </w:rPr>
  </w:style>
  <w:style w:type="character" w:styleId="410">
    <w:name w:val="ListLabel 204"/>
    <w:qFormat/>
    <w:rPr>
      <w:rFonts w:cs="OpenSymbol"/>
      <w:b w:val="false"/>
    </w:rPr>
  </w:style>
  <w:style w:type="character" w:styleId="411">
    <w:name w:val="ListLabel 205"/>
    <w:qFormat/>
    <w:rPr>
      <w:rFonts w:cs="OpenSymbol"/>
    </w:rPr>
  </w:style>
  <w:style w:type="character" w:styleId="412">
    <w:name w:val="ListLabel 206"/>
    <w:qFormat/>
    <w:rPr>
      <w:rFonts w:cs="OpenSymbol"/>
    </w:rPr>
  </w:style>
  <w:style w:type="character" w:styleId="413">
    <w:name w:val="ListLabel 207"/>
    <w:qFormat/>
    <w:rPr>
      <w:rFonts w:cs="OpenSymbol"/>
    </w:rPr>
  </w:style>
  <w:style w:type="character" w:styleId="414">
    <w:name w:val="ListLabel 208"/>
    <w:qFormat/>
    <w:rPr>
      <w:rFonts w:cs="OpenSymbol"/>
    </w:rPr>
  </w:style>
  <w:style w:type="character" w:styleId="415">
    <w:name w:val="ListLabel 209"/>
    <w:qFormat/>
    <w:rPr>
      <w:rFonts w:cs="OpenSymbol"/>
    </w:rPr>
  </w:style>
  <w:style w:type="character" w:styleId="416">
    <w:name w:val="ListLabel 210"/>
    <w:qFormat/>
    <w:rPr>
      <w:rFonts w:cs="OpenSymbol"/>
    </w:rPr>
  </w:style>
  <w:style w:type="character" w:styleId="417">
    <w:name w:val="ListLabel 211"/>
    <w:qFormat/>
    <w:rPr>
      <w:rFonts w:cs="OpenSymbol"/>
    </w:rPr>
  </w:style>
  <w:style w:type="character" w:styleId="418">
    <w:name w:val="ListLabel 212"/>
    <w:qFormat/>
    <w:rPr>
      <w:rFonts w:cs="OpenSymbol"/>
    </w:rPr>
  </w:style>
  <w:style w:type="paragraph" w:styleId="419" w:customStyle="1">
    <w:name w:val="Título"/>
    <w:basedOn w:val="170"/>
    <w:next w:val="420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  <w:shd w:val="clear" w:color="auto" w:fill="FFFFFF"/>
    </w:pPr>
  </w:style>
  <w:style w:type="paragraph" w:styleId="420">
    <w:name w:val="Body Text"/>
    <w:basedOn w:val="170"/>
    <w:unhideWhenUsed/>
    <w:pPr>
      <w:spacing w:after="120" w:before="0"/>
      <w:shd w:val="clear" w:color="auto" w:fill="FFFFFF"/>
    </w:pPr>
  </w:style>
  <w:style w:type="paragraph" w:styleId="421">
    <w:name w:val="List"/>
    <w:basedOn w:val="420"/>
    <w:pPr>
      <w:shd w:val="clear" w:color="auto" w:fill="FFFFFF"/>
    </w:pPr>
  </w:style>
  <w:style w:type="paragraph" w:styleId="422">
    <w:name w:val="Caption"/>
    <w:basedOn w:val="170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423" w:customStyle="1">
    <w:name w:val="Índice"/>
    <w:basedOn w:val="170"/>
    <w:qFormat/>
    <w:pPr>
      <w:shd w:val="clear" w:color="auto" w:fill="FFFFFF"/>
    </w:pPr>
  </w:style>
  <w:style w:type="paragraph" w:styleId="424">
    <w:name w:val="caption"/>
    <w:basedOn w:val="170"/>
    <w:qFormat/>
    <w:rPr>
      <w:i/>
      <w:iCs/>
    </w:rPr>
    <w:pPr>
      <w:spacing w:after="120" w:before="120"/>
      <w:shd w:val="clear" w:color="auto" w:fill="FFFFFF"/>
    </w:pPr>
  </w:style>
  <w:style w:type="paragraph" w:styleId="425">
    <w:name w:val="No Spacing"/>
    <w:qFormat/>
    <w:uiPriority w:val="1"/>
    <w:rPr>
      <w:rFonts w:ascii="Cambria" w:hAnsi="Cambria" w:cs="Times New Roman" w:eastAsia="MS Mincho"/>
      <w:color w:val="auto"/>
      <w:sz w:val="24"/>
      <w:szCs w:val="22"/>
      <w:lang w:val="pt-BR" w:bidi="ar-SA" w:eastAsia="en-US"/>
    </w:rPr>
    <w:pPr>
      <w:jc w:val="left"/>
      <w:widowControl/>
    </w:pPr>
  </w:style>
  <w:style w:type="paragraph" w:styleId="426">
    <w:name w:val="Subtitle"/>
    <w:basedOn w:val="170"/>
    <w:qFormat/>
    <w:uiPriority w:val="11"/>
    <w:pPr>
      <w:spacing w:after="200" w:before="200"/>
      <w:shd w:val="clear" w:color="auto" w:fill="FFFFFF"/>
    </w:pPr>
  </w:style>
  <w:style w:type="paragraph" w:styleId="427">
    <w:name w:val="Quote"/>
    <w:basedOn w:val="170"/>
    <w:qFormat/>
    <w:uiPriority w:val="29"/>
    <w:rPr>
      <w:i/>
    </w:rPr>
    <w:pPr>
      <w:ind w:left="720" w:right="720" w:hanging="0"/>
      <w:shd w:val="clear" w:color="auto" w:fill="FFFFFF"/>
    </w:pPr>
  </w:style>
  <w:style w:type="paragraph" w:styleId="428">
    <w:name w:val="Intense Quote"/>
    <w:basedOn w:val="170"/>
    <w:qFormat/>
    <w:uiPriority w:val="30"/>
    <w:rPr>
      <w:i/>
    </w:rPr>
    <w:pPr>
      <w:ind w:left="720" w:right="720" w:hanging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29">
    <w:name w:val="footnote text"/>
    <w:basedOn w:val="170"/>
    <w:uiPriority w:val="99"/>
    <w:semiHidden/>
    <w:unhideWhenUsed/>
    <w:rPr>
      <w:sz w:val="18"/>
    </w:rPr>
    <w:pPr>
      <w:spacing w:after="40" w:before="0"/>
      <w:shd w:val="clear" w:color="auto" w:fill="FFFFFF"/>
    </w:pPr>
  </w:style>
  <w:style w:type="paragraph" w:styleId="430">
    <w:name w:val="toc 1"/>
    <w:basedOn w:val="170"/>
    <w:uiPriority w:val="39"/>
    <w:unhideWhenUsed/>
    <w:pPr>
      <w:spacing w:after="57" w:before="0"/>
      <w:shd w:val="clear" w:color="auto" w:fill="FFFFFF"/>
    </w:pPr>
  </w:style>
  <w:style w:type="paragraph" w:styleId="431">
    <w:name w:val="toc 2"/>
    <w:basedOn w:val="170"/>
    <w:uiPriority w:val="39"/>
    <w:unhideWhenUsed/>
    <w:pPr>
      <w:ind w:left="283" w:hanging="0"/>
      <w:spacing w:after="57" w:before="0"/>
      <w:shd w:val="clear" w:color="auto" w:fill="FFFFFF"/>
    </w:pPr>
  </w:style>
  <w:style w:type="paragraph" w:styleId="432">
    <w:name w:val="toc 3"/>
    <w:basedOn w:val="170"/>
    <w:uiPriority w:val="39"/>
    <w:unhideWhenUsed/>
    <w:pPr>
      <w:ind w:left="567" w:hanging="0"/>
      <w:spacing w:after="57" w:before="0"/>
      <w:shd w:val="clear" w:color="auto" w:fill="FFFFFF"/>
    </w:pPr>
  </w:style>
  <w:style w:type="paragraph" w:styleId="433">
    <w:name w:val="toc 4"/>
    <w:basedOn w:val="170"/>
    <w:uiPriority w:val="39"/>
    <w:unhideWhenUsed/>
    <w:pPr>
      <w:ind w:left="850" w:hanging="0"/>
      <w:spacing w:after="57" w:before="0"/>
      <w:shd w:val="clear" w:color="auto" w:fill="FFFFFF"/>
    </w:pPr>
  </w:style>
  <w:style w:type="paragraph" w:styleId="434">
    <w:name w:val="toc 5"/>
    <w:basedOn w:val="170"/>
    <w:uiPriority w:val="39"/>
    <w:unhideWhenUsed/>
    <w:pPr>
      <w:ind w:left="1134" w:hanging="0"/>
      <w:spacing w:after="57" w:before="0"/>
      <w:shd w:val="clear" w:color="auto" w:fill="FFFFFF"/>
    </w:pPr>
  </w:style>
  <w:style w:type="paragraph" w:styleId="435">
    <w:name w:val="toc 6"/>
    <w:basedOn w:val="170"/>
    <w:uiPriority w:val="39"/>
    <w:unhideWhenUsed/>
    <w:pPr>
      <w:ind w:left="1417" w:hanging="0"/>
      <w:spacing w:after="57" w:before="0"/>
      <w:shd w:val="clear" w:color="auto" w:fill="FFFFFF"/>
    </w:pPr>
  </w:style>
  <w:style w:type="paragraph" w:styleId="436">
    <w:name w:val="toc 7"/>
    <w:basedOn w:val="170"/>
    <w:uiPriority w:val="39"/>
    <w:unhideWhenUsed/>
    <w:pPr>
      <w:ind w:left="1701" w:hanging="0"/>
      <w:spacing w:after="57" w:before="0"/>
      <w:shd w:val="clear" w:color="auto" w:fill="FFFFFF"/>
    </w:pPr>
  </w:style>
  <w:style w:type="paragraph" w:styleId="437">
    <w:name w:val="toc 8"/>
    <w:basedOn w:val="170"/>
    <w:uiPriority w:val="39"/>
    <w:unhideWhenUsed/>
    <w:pPr>
      <w:ind w:left="1984" w:hanging="0"/>
      <w:spacing w:after="57" w:before="0"/>
      <w:shd w:val="clear" w:color="auto" w:fill="FFFFFF"/>
    </w:pPr>
  </w:style>
  <w:style w:type="paragraph" w:styleId="438">
    <w:name w:val="toc 9"/>
    <w:basedOn w:val="170"/>
    <w:uiPriority w:val="39"/>
    <w:unhideWhenUsed/>
    <w:pPr>
      <w:ind w:left="2268" w:hanging="0"/>
      <w:spacing w:after="57" w:before="0"/>
      <w:shd w:val="clear" w:color="auto" w:fill="FFFFFF"/>
    </w:pPr>
  </w:style>
  <w:style w:type="paragraph" w:styleId="439">
    <w:name w:val="TOC Heading"/>
    <w:qFormat/>
    <w:uiPriority w:val="39"/>
    <w:unhideWhenUsed/>
    <w:rPr>
      <w:rFonts w:ascii="Cambria" w:hAnsi="Cambria" w:cs="Times New Roman" w:eastAsia="MS Mincho"/>
      <w:color w:val="auto"/>
      <w:sz w:val="24"/>
      <w:szCs w:val="22"/>
      <w:lang w:val="pt-BR" w:bidi="ar-SA" w:eastAsia="en-US"/>
    </w:rPr>
    <w:pPr>
      <w:jc w:val="left"/>
      <w:widowControl/>
    </w:pPr>
  </w:style>
  <w:style w:type="paragraph" w:styleId="440" w:customStyle="1">
    <w:name w:val="Apresentação"/>
    <w:basedOn w:val="170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shd w:val="clear" w:color="auto" w:fill="FFFFFF"/>
      <w:widowControl w:val="off"/>
    </w:pPr>
  </w:style>
  <w:style w:type="paragraph" w:styleId="441" w:customStyle="1">
    <w:name w:val="Dia - titulo"/>
    <w:basedOn w:val="170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shd w:val="clear" w:color="auto" w:fill="FFFFFF"/>
      <w:widowControl w:val="off"/>
    </w:pPr>
  </w:style>
  <w:style w:type="paragraph" w:styleId="442" w:customStyle="1">
    <w:name w:val="Observação"/>
    <w:basedOn w:val="170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shd w:val="clear" w:color="auto" w:fill="FFFFFF"/>
      <w:widowControl w:val="off"/>
    </w:pPr>
  </w:style>
  <w:style w:type="paragraph" w:styleId="443">
    <w:name w:val="List Paragraph"/>
    <w:basedOn w:val="170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shd w:val="clear" w:color="auto" w:fill="FFFFFF"/>
      <w:widowControl w:val="off"/>
    </w:pPr>
  </w:style>
  <w:style w:type="paragraph" w:styleId="444">
    <w:name w:val="Header"/>
    <w:basedOn w:val="170"/>
    <w:uiPriority w:val="99"/>
    <w:unhideWhenUsed/>
    <w:pPr>
      <w:shd w:val="clear" w:color="auto" w:fill="FFFFFF"/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445">
    <w:name w:val="Footer"/>
    <w:basedOn w:val="170"/>
    <w:uiPriority w:val="99"/>
    <w:unhideWhenUsed/>
    <w:pPr>
      <w:shd w:val="clear" w:color="auto" w:fill="FFFFFF"/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446">
    <w:name w:val="Balloon Text"/>
    <w:basedOn w:val="170"/>
    <w:qFormat/>
    <w:uiPriority w:val="99"/>
    <w:semiHidden/>
    <w:unhideWhenUsed/>
    <w:rPr>
      <w:rFonts w:ascii="Lucida Grande" w:hAnsi="Lucida Grande" w:cs="Lucida Grande"/>
      <w:sz w:val="18"/>
      <w:szCs w:val="18"/>
    </w:rPr>
    <w:pPr>
      <w:shd w:val="clear" w:color="auto" w:fill="FFFFFF"/>
    </w:pPr>
  </w:style>
  <w:style w:type="paragraph" w:styleId="447" w:customStyle="1">
    <w:name w:val="titulo"/>
    <w:basedOn w:val="170"/>
    <w:qFormat/>
    <w:rPr>
      <w:rFonts w:ascii="Verdana" w:hAnsi="Verdana" w:eastAsia="Arial Unicode MS"/>
      <w:b/>
      <w:bCs/>
      <w:color w:val="000080"/>
      <w:lang w:eastAsia="ar-SA"/>
    </w:rPr>
    <w:pPr>
      <w:jc w:val="center"/>
      <w:shd w:val="clear" w:color="auto" w:fill="FFFFFF"/>
      <w:widowControl w:val="off"/>
    </w:pPr>
  </w:style>
  <w:style w:type="paragraph" w:styleId="448">
    <w:name w:val="Title"/>
    <w:basedOn w:val="170"/>
    <w:qFormat/>
    <w:uiPriority w:val="10"/>
    <w:rPr>
      <w:rFonts w:ascii="Calibri" w:hAnsi="Calibri" w:eastAsia="MS Gothic"/>
      <w:spacing w:val="-8"/>
      <w:sz w:val="56"/>
      <w:szCs w:val="56"/>
    </w:rPr>
    <w:pPr>
      <w:contextualSpacing w:val="true"/>
      <w:spacing w:after="0" w:before="0"/>
      <w:shd w:val="clear" w:color="auto" w:fill="FFFFFF"/>
    </w:pPr>
  </w:style>
  <w:style w:type="paragraph" w:styleId="449" w:customStyle="1">
    <w:name w:val="Conteúdo do quadro"/>
    <w:basedOn w:val="170"/>
    <w:qFormat/>
    <w:pPr>
      <w:shd w:val="clear" w:color="auto" w:fill="FFFFFF"/>
    </w:pPr>
  </w:style>
  <w:style w:type="paragraph" w:styleId="450" w:customStyle="1">
    <w:name w:val="Corpo de texto 21"/>
    <w:basedOn w:val="170"/>
    <w:qFormat/>
    <w:rPr>
      <w:rFonts w:ascii="Arial" w:hAnsi="Arial" w:cs="Arial"/>
    </w:rPr>
    <w:pPr>
      <w:jc w:val="both"/>
      <w:shd w:val="clear" w:color="auto" w:fill="FFFFFF"/>
    </w:pPr>
  </w:style>
  <w:style w:type="paragraph" w:styleId="451">
    <w:name w:val="HTML Preformatted"/>
    <w:basedOn w:val="170"/>
    <w:qFormat/>
    <w:rPr>
      <w:rFonts w:ascii="Courier New" w:hAnsi="Courier New" w:cs="Courier New" w:eastAsia="Times New Roman"/>
      <w:sz w:val="20"/>
      <w:szCs w:val="20"/>
      <w:lang w:eastAsia="pt-BR"/>
    </w:rPr>
    <w:pPr>
      <w:shd w:val="clear" w:color="auto" w:fill="FFFFFF"/>
      <w:tabs>
        <w:tab w:val="clear" w:pos="720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452" w:customStyle="1">
    <w:name w:val="Default"/>
    <w:qFormat/>
    <w:rPr>
      <w:rFonts w:ascii="Verdana" w:hAnsi="Verdana" w:cs="Verdana" w:eastAsia="Cambria"/>
      <w:color w:val="000000"/>
      <w:sz w:val="24"/>
      <w:szCs w:val="24"/>
      <w:lang w:val="pt-BR" w:bidi="ar-SA" w:eastAsia="en-US"/>
    </w:rPr>
    <w:pPr>
      <w:jc w:val="left"/>
      <w:widowControl w:val="off"/>
    </w:pPr>
  </w:style>
  <w:style w:type="paragraph" w:styleId="453" w:customStyle="1">
    <w:name w:val="Conteúdo da tabela"/>
    <w:basedOn w:val="170"/>
    <w:qFormat/>
    <w:pPr>
      <w:shd w:val="clear" w:color="auto" w:fill="FFFFFF"/>
    </w:pPr>
  </w:style>
  <w:style w:type="paragraph" w:styleId="454" w:customStyle="1">
    <w:name w:val="Título de tabela"/>
    <w:basedOn w:val="453"/>
    <w:qFormat/>
    <w:rPr>
      <w:b/>
      <w:bCs/>
    </w:rPr>
    <w:pPr>
      <w:jc w:val="center"/>
      <w:shd w:val="clear" w:color="auto" w:fill="FFFFFF"/>
    </w:pPr>
  </w:style>
  <w:style w:type="paragraph" w:styleId="455">
    <w:name w:val="Normal (Web)"/>
    <w:basedOn w:val="170"/>
    <w:qFormat/>
    <w:rPr>
      <w:rFonts w:eastAsia="Times New Roman"/>
      <w:lang w:val="en-GB"/>
    </w:rPr>
    <w:pPr>
      <w:spacing w:after="0" w:before="105"/>
      <w:widowControl/>
    </w:pPr>
  </w:style>
  <w:style w:type="numbering" w:styleId="456" w:default="1">
    <w:name w:val="No List"/>
    <w:qFormat/>
    <w:uiPriority w:val="99"/>
    <w:semiHidden/>
    <w:unhideWhenUsed/>
  </w:style>
  <w:style w:type="numbering" w:styleId="457" w:customStyle="1">
    <w:name w:val="Style1"/>
    <w:qFormat/>
    <w:uiPriority w:val="99"/>
  </w:style>
  <w:style w:type="table" w:styleId="4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Lined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460" w:customStyle="1">
    <w:name w:val="Lined - Accent 1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461" w:customStyle="1">
    <w:name w:val="Lined - Accent 2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462" w:customStyle="1">
    <w:name w:val="Lined - Accent 3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559"/>
      </w:tcPr>
    </w:tblStylePr>
    <w:tblStylePr w:type="firstRow">
      <w:rPr>
        <w:color w:val="F2F2F2"/>
        <w:sz w:val="22"/>
      </w:rPr>
      <w:tcPr>
        <w:shd w:val="clear" w:color="auto" w:fill="9BB559"/>
      </w:tcPr>
    </w:tblStylePr>
    <w:tblStylePr w:type="lastCol">
      <w:rPr>
        <w:color w:val="F2F2F2"/>
        <w:sz w:val="22"/>
      </w:rPr>
      <w:tcPr>
        <w:shd w:val="clear" w:color="auto" w:fill="9BB559"/>
      </w:tcPr>
    </w:tblStylePr>
    <w:tblStylePr w:type="lastRow">
      <w:rPr>
        <w:color w:val="F2F2F2"/>
        <w:sz w:val="22"/>
      </w:rPr>
      <w:tcPr>
        <w:shd w:val="clear" w:color="auto" w:fill="9BB559"/>
      </w:tcPr>
    </w:tblStylePr>
  </w:style>
  <w:style w:type="table" w:styleId="463" w:customStyle="1">
    <w:name w:val="Lined - Accent 4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464" w:customStyle="1">
    <w:name w:val="Lined - Accent 5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465" w:customStyle="1">
    <w:name w:val="Lined - Accent 6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466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67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68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69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70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71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72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73" w:customStyle="1">
    <w:name w:val="Bordered &amp; Lined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D9D9D9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474" w:customStyle="1">
    <w:name w:val="Bordered &amp; Lined - Accent 1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475" w:customStyle="1">
    <w:name w:val="Bordered &amp; Lined - Accent 2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476" w:customStyle="1">
    <w:name w:val="Bordered &amp; Lined - Accent 3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B59"/>
      </w:tcPr>
    </w:tblStylePr>
    <w:tblStylePr w:type="firstRow">
      <w:rPr>
        <w:color w:val="F2F2F2"/>
        <w:sz w:val="22"/>
      </w:rPr>
      <w:tcPr>
        <w:shd w:val="clear" w:color="auto" w:fill="9BBB59"/>
      </w:tcPr>
    </w:tblStylePr>
    <w:tblStylePr w:type="lastCol">
      <w:rPr>
        <w:color w:val="F2F2F2"/>
        <w:sz w:val="22"/>
      </w:rPr>
      <w:tcPr>
        <w:shd w:val="clear" w:color="auto" w:fill="9BBB59"/>
      </w:tcPr>
    </w:tblStylePr>
    <w:tblStylePr w:type="lastRow">
      <w:rPr>
        <w:color w:val="F2F2F2"/>
        <w:sz w:val="22"/>
      </w:rPr>
      <w:tcPr>
        <w:shd w:val="clear" w:color="auto" w:fill="9BBB59"/>
      </w:tcPr>
    </w:tblStylePr>
  </w:style>
  <w:style w:type="table" w:styleId="477" w:customStyle="1">
    <w:name w:val="Bordered &amp; Lined - Accent 4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478" w:customStyle="1">
    <w:name w:val="Bordered &amp; Lined - Accent 5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479" w:customStyle="1">
    <w:name w:val="Bordered &amp; Lined - Accent 6"/>
    <w:basedOn w:val="458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480" w:customStyle="1">
    <w:name w:val="Tabela - Cabeçalho"/>
    <w:basedOn w:val="458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481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Tabela de Grade 5 Escura - Ênfase 21"/>
    <w:basedOn w:val="458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483" w:customStyle="1">
    <w:name w:val="Tabela de Grade 5 Escura - Ênfase 31"/>
    <w:basedOn w:val="458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484" w:customStyle="1">
    <w:name w:val="Tabela de Grade 4 - Ênfase 41"/>
    <w:basedOn w:val="458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485" w:customStyle="1">
    <w:name w:val="Tabela de Lista 7 Colorida - Ênfase 41"/>
    <w:basedOn w:val="458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486" w:customStyle="1">
    <w:name w:val="Interpoint Cinza"/>
    <w:basedOn w:val="458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