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4B0D" w:rsidRPr="00B75B7D" w:rsidRDefault="00715D19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</w:pPr>
      <w:r w:rsidRPr="00B75B7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Mountain Lodges of Peru</w:t>
      </w:r>
      <w:r w:rsidR="00825ED3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r w:rsidR="00DF18B9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-</w:t>
      </w:r>
      <w:r w:rsidR="00825ED3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r w:rsidR="00945928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201</w:t>
      </w:r>
      <w:r w:rsidR="0020128F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9</w:t>
      </w:r>
      <w:r w:rsidR="00DF18B9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/2020</w:t>
      </w:r>
    </w:p>
    <w:p w:rsidR="00937332" w:rsidRPr="00B75B7D" w:rsidRDefault="00937332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</w:pPr>
      <w:proofErr w:type="spellStart"/>
      <w:r w:rsidRPr="00B75B7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Lares</w:t>
      </w:r>
      <w:proofErr w:type="spellEnd"/>
      <w:r w:rsidRPr="00B75B7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Adventure</w:t>
      </w:r>
    </w:p>
    <w:p w:rsidR="00AB4B0D" w:rsidRPr="007E42E2" w:rsidRDefault="00E3440F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</w:pPr>
      <w:r w:rsidRPr="007E42E2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7</w:t>
      </w:r>
      <w:r w:rsidR="0077272C" w:rsidRPr="007E42E2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proofErr w:type="spellStart"/>
      <w:proofErr w:type="gramStart"/>
      <w:r w:rsidR="0077272C" w:rsidRPr="007E42E2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dias</w:t>
      </w:r>
      <w:proofErr w:type="spellEnd"/>
      <w:proofErr w:type="gramEnd"/>
    </w:p>
    <w:p w:rsidR="00E16B72" w:rsidRPr="007E42E2" w:rsidRDefault="00E16B72" w:rsidP="00B75B7D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:rsidR="00B75B7D" w:rsidRDefault="00B75B7D" w:rsidP="00B75B7D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3497580"/>
            <wp:effectExtent l="19050" t="0" r="0" b="0"/>
            <wp:docPr id="1" name="Imagem 0" descr="Mountain-Lodges-of-Peru-Rota-Lares-7di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-Lodges-of-Peru-Rota-Lares-7dias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B7D" w:rsidRPr="00B75B7D" w:rsidRDefault="00B75B7D" w:rsidP="00B75B7D">
      <w:pPr>
        <w:rPr>
          <w:rFonts w:asciiTheme="minorHAnsi" w:eastAsia="Times New Roman" w:hAnsiTheme="minorHAnsi"/>
          <w:sz w:val="22"/>
          <w:szCs w:val="22"/>
        </w:rPr>
      </w:pPr>
    </w:p>
    <w:p w:rsidR="00826DCF" w:rsidRPr="00B75B7D" w:rsidRDefault="00E73658" w:rsidP="00EC6B3A">
      <w:pPr>
        <w:jc w:val="both"/>
        <w:rPr>
          <w:rFonts w:asciiTheme="minorHAnsi" w:hAnsiTheme="minorHAnsi"/>
          <w:sz w:val="22"/>
          <w:szCs w:val="22"/>
        </w:rPr>
      </w:pPr>
      <w:r w:rsidRPr="00B75B7D">
        <w:rPr>
          <w:rFonts w:asciiTheme="minorHAnsi" w:hAnsiTheme="minorHAnsi"/>
          <w:sz w:val="22"/>
          <w:szCs w:val="22"/>
        </w:rPr>
        <w:t xml:space="preserve">O conceito aventura </w:t>
      </w:r>
      <w:r w:rsidR="004C73D8" w:rsidRPr="00B75B7D">
        <w:rPr>
          <w:rFonts w:asciiTheme="minorHAnsi" w:hAnsiTheme="minorHAnsi"/>
          <w:sz w:val="22"/>
          <w:szCs w:val="22"/>
        </w:rPr>
        <w:t xml:space="preserve">com charme do Mountain Lodgesof Peru, explora </w:t>
      </w:r>
      <w:r w:rsidR="00EE419F" w:rsidRPr="00B75B7D">
        <w:rPr>
          <w:rFonts w:asciiTheme="minorHAnsi" w:hAnsiTheme="minorHAnsi"/>
          <w:sz w:val="22"/>
          <w:szCs w:val="22"/>
        </w:rPr>
        <w:t>as incríveis trilhas</w:t>
      </w:r>
      <w:r w:rsidR="004C73D8" w:rsidRPr="00B75B7D">
        <w:rPr>
          <w:rFonts w:asciiTheme="minorHAnsi" w:hAnsiTheme="minorHAnsi"/>
          <w:sz w:val="22"/>
          <w:szCs w:val="22"/>
        </w:rPr>
        <w:t xml:space="preserve"> pelo Vale de Urubamba, o famoso Vale Sagrado dos Incas.A caminhada pela região de Lares, ao </w:t>
      </w:r>
      <w:r w:rsidR="00C830A5" w:rsidRPr="00B75B7D">
        <w:rPr>
          <w:rFonts w:asciiTheme="minorHAnsi" w:hAnsiTheme="minorHAnsi"/>
          <w:sz w:val="22"/>
          <w:szCs w:val="22"/>
        </w:rPr>
        <w:t>N</w:t>
      </w:r>
      <w:r w:rsidR="004C73D8" w:rsidRPr="00B75B7D">
        <w:rPr>
          <w:rFonts w:asciiTheme="minorHAnsi" w:hAnsiTheme="minorHAnsi"/>
          <w:sz w:val="22"/>
          <w:szCs w:val="22"/>
        </w:rPr>
        <w:t>orte de Cusco,</w:t>
      </w:r>
      <w:r w:rsidR="00C830A5" w:rsidRPr="00B75B7D">
        <w:rPr>
          <w:rFonts w:asciiTheme="minorHAnsi" w:hAnsiTheme="minorHAnsi"/>
          <w:sz w:val="22"/>
          <w:szCs w:val="22"/>
        </w:rPr>
        <w:t xml:space="preserve"> percorre belos vales de onde pode avistar cascatas, lagos glaciais e picos </w:t>
      </w:r>
      <w:r w:rsidR="00826DCF" w:rsidRPr="00B75B7D">
        <w:rPr>
          <w:rFonts w:asciiTheme="minorHAnsi" w:hAnsiTheme="minorHAnsi"/>
          <w:sz w:val="22"/>
          <w:szCs w:val="22"/>
        </w:rPr>
        <w:t>n</w:t>
      </w:r>
      <w:r w:rsidR="00C830A5" w:rsidRPr="00B75B7D">
        <w:rPr>
          <w:rFonts w:asciiTheme="minorHAnsi" w:hAnsiTheme="minorHAnsi"/>
          <w:sz w:val="22"/>
          <w:szCs w:val="22"/>
        </w:rPr>
        <w:t xml:space="preserve">evados. </w:t>
      </w:r>
      <w:r w:rsidR="00EE419F" w:rsidRPr="00B75B7D">
        <w:rPr>
          <w:rFonts w:asciiTheme="minorHAnsi" w:hAnsiTheme="minorHAnsi"/>
          <w:sz w:val="22"/>
          <w:szCs w:val="22"/>
        </w:rPr>
        <w:t>O trekking</w:t>
      </w:r>
      <w:r w:rsidR="00C830A5" w:rsidRPr="00B75B7D">
        <w:rPr>
          <w:rFonts w:asciiTheme="minorHAnsi" w:hAnsiTheme="minorHAnsi"/>
          <w:sz w:val="22"/>
          <w:szCs w:val="22"/>
        </w:rPr>
        <w:t xml:space="preserve"> a regiões remotas permite mergulh</w:t>
      </w:r>
      <w:r w:rsidR="00826DCF" w:rsidRPr="00B75B7D">
        <w:rPr>
          <w:rFonts w:asciiTheme="minorHAnsi" w:hAnsiTheme="minorHAnsi"/>
          <w:sz w:val="22"/>
          <w:szCs w:val="22"/>
        </w:rPr>
        <w:t>ar em uma atmosfera andina, entre pequenas comunidades rurais, artesãos, camponeses e rebanhos de lhamas. Depois de um dia de atividades outdoor, c</w:t>
      </w:r>
      <w:r w:rsidR="002F5AD4" w:rsidRPr="00B75B7D">
        <w:rPr>
          <w:rFonts w:asciiTheme="minorHAnsi" w:hAnsiTheme="minorHAnsi"/>
          <w:sz w:val="22"/>
          <w:szCs w:val="22"/>
        </w:rPr>
        <w:t>harmosos lodges nas montanhas proporcionam to</w:t>
      </w:r>
      <w:r w:rsidR="00B75B7D">
        <w:rPr>
          <w:rFonts w:asciiTheme="minorHAnsi" w:hAnsiTheme="minorHAnsi"/>
          <w:sz w:val="22"/>
          <w:szCs w:val="22"/>
        </w:rPr>
        <w:t>do o conforto aos aventureiros.</w:t>
      </w:r>
    </w:p>
    <w:p w:rsidR="00AB4B0D" w:rsidRPr="00B75B7D" w:rsidRDefault="00444702" w:rsidP="00B75B7D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B75B7D">
        <w:rPr>
          <w:rFonts w:asciiTheme="minorHAnsi" w:hAnsiTheme="minorHAnsi"/>
          <w:b/>
          <w:sz w:val="22"/>
          <w:szCs w:val="22"/>
        </w:rPr>
        <w:t>1</w:t>
      </w:r>
      <w:r w:rsidR="0077272C" w:rsidRPr="00B75B7D">
        <w:rPr>
          <w:rFonts w:asciiTheme="minorHAnsi" w:hAnsiTheme="minorHAnsi"/>
          <w:b/>
          <w:sz w:val="22"/>
          <w:szCs w:val="22"/>
        </w:rPr>
        <w:t xml:space="preserve">º dia </w:t>
      </w:r>
      <w:r w:rsidR="00982341">
        <w:rPr>
          <w:rFonts w:asciiTheme="minorHAnsi" w:hAnsiTheme="minorHAnsi"/>
          <w:b/>
          <w:sz w:val="22"/>
          <w:szCs w:val="22"/>
        </w:rPr>
        <w:t>- Valle Sagrado dos Incas</w:t>
      </w:r>
    </w:p>
    <w:p w:rsidR="00CC5DA2" w:rsidRPr="00CC5DA2" w:rsidRDefault="00982341" w:rsidP="00CC5DA2">
      <w:pPr>
        <w:jc w:val="both"/>
        <w:rPr>
          <w:rFonts w:asciiTheme="minorHAnsi" w:hAnsiTheme="minorHAnsi" w:cstheme="minorHAnsi"/>
          <w:sz w:val="22"/>
          <w:szCs w:val="22"/>
        </w:rPr>
      </w:pP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 aventura começa no cenário urbano de Cusco e segue com destino ao Vale Sagrado dos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Incas, repleto de exuberantes campos verdes e rodeado por picos de tirar o fôlego. Explore o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belíssimo sítio arqueológico de Chinchero, onde os edifícios coloniais jazem sobre as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fundações incaicas. Curta uma caminhada fantástica pelas trilhas incaicas autênticas de Chinchero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até o vilarejo de Urquillos. Além disso, você pode fazer uma viagem no tempo, estudando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as minas de sal naturais de Maras e os incríveis terraços circulares de Moray, que acredita-se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haverem sido um laboratório incaico dedicado ao estudo de espécies de plantas estrangeiras.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CC5DA2" w:rsidRPr="00CC5DA2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 no</w:t>
      </w:r>
      <w:r w:rsidR="00CC5DA2" w:rsidRPr="00CC5DA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CC5DA2" w:rsidRPr="00CC5DA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Lamay Lodge (elevação de 2.958 m), localizado na cidade de Lamay, no Vale Sagrado dos Incas.</w:t>
      </w:r>
    </w:p>
    <w:p w:rsidR="00982341" w:rsidRPr="00CC5DA2" w:rsidRDefault="00CC5DA2" w:rsidP="00CC5DA2">
      <w:pPr>
        <w:spacing w:before="240"/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t-BR"/>
        </w:rPr>
      </w:pPr>
      <w:r w:rsidRPr="00CC5DA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84D00" w:rsidRPr="00CC5DA2" w:rsidRDefault="00CC5DA2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CC5DA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</w:t>
      </w:r>
      <w:r w:rsidR="00984D00" w:rsidRPr="00CC5DA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 de Atividades (de manhã até a hora do almoço)</w:t>
      </w:r>
      <w:r w:rsidR="00984D00" w:rsidRPr="00CC5DA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:</w:t>
      </w:r>
    </w:p>
    <w:p w:rsidR="00984D00" w:rsidRDefault="00984D00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C5DA2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em Grupo:</w:t>
      </w:r>
      <w:r w:rsidRPr="00CC5DA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passeio guiado pelo sítio arqueológico de Chinchero.</w:t>
      </w:r>
    </w:p>
    <w:p w:rsidR="00177E59" w:rsidRPr="00CC5DA2" w:rsidRDefault="00177E59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984D00" w:rsidRPr="00CC5DA2" w:rsidRDefault="00984D00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C5DA2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CC5DA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de Chinchero a Urquillos / Duração: 3 horas / Fácil a moderado.</w:t>
      </w:r>
    </w:p>
    <w:p w:rsidR="00984D00" w:rsidRPr="00D73AF8" w:rsidRDefault="00CC5DA2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984D00" w:rsidRDefault="00984D00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C5DA2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</w:t>
      </w:r>
      <w:r w:rsidRPr="00CC5DA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: sítio agrícola incaico de Moray e as salinas de Maras.</w:t>
      </w:r>
    </w:p>
    <w:p w:rsidR="00177E59" w:rsidRPr="00CC5DA2" w:rsidRDefault="00177E59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177E59" w:rsidRPr="00177E59" w:rsidRDefault="00DA147A" w:rsidP="00177E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Pr="00267FEC">
        <w:rPr>
          <w:rFonts w:asciiTheme="minorHAnsi" w:hAnsiTheme="minorHAnsi" w:cstheme="minorHAnsi"/>
          <w:b/>
          <w:sz w:val="22"/>
          <w:szCs w:val="22"/>
        </w:rPr>
        <w:t xml:space="preserve">º dia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267F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Valle Sagrado dos Incas - Pisac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 praça da cidade é frequentemente o centro das atividades em toda a região, principalmente as feiras, e nenhuma é mais movimentada do que a famosa feira de Pisac. Uma visita pela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manhã para dar uma olhada na variedade única de produtos já dá uma pequena amostra da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rica cultura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 conhecer</w:t>
      </w:r>
      <w:r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. Os viajantes que buscarem a inspiração na natureza podem optar por uma caminhada revigorante com uma vista espetacular dos Andes, que cercam este vale magní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fi</w:t>
      </w:r>
      <w:r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co. Mais tarde, é possível ter acesso exclusivo à isolada comunidadede Viacha, com o seu cultivo artesanal de batatas e a pachamanca, tradicional refeição preparada sob pedras quentes. Depois do almoço, a visita é ao complexo arqueológico em Pisac, um passeio que oferece a oportunidade única de explorar o lugar sem aglomerações, com o sol se pondo detrás das montanhas.</w:t>
      </w:r>
      <w:r w:rsidRPr="0026539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177E59" w:rsidRPr="00177E59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 no</w:t>
      </w:r>
      <w:r w:rsidR="00177E59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177E59"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Lamay Lodge (2.958 metros de altitude), localizado na cidade de Lamay, no Vale Sagrado dos Incas.</w:t>
      </w:r>
    </w:p>
    <w:p w:rsidR="00DA147A" w:rsidRPr="00177E59" w:rsidRDefault="00DA147A" w:rsidP="00DA1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147A" w:rsidRPr="00177E59" w:rsidRDefault="00DA147A" w:rsidP="00DA1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147A" w:rsidRPr="00177E59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177E59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Cardápio de Atividades (da manhã até o meio dia):</w:t>
      </w:r>
    </w:p>
    <w:p w:rsidR="00DA147A" w:rsidRPr="00177E59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77E59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v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isita à cidade de Pisac e ao mercado local; conhecer os moradores da comunidade de Viacha.</w:t>
      </w:r>
    </w:p>
    <w:p w:rsidR="00DA147A" w:rsidRPr="00D73AF8" w:rsidRDefault="00177E59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DA147A" w:rsidRPr="00177E59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77E59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Passeio de bicicleta: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Pedalar às margens do rio Urubamba, indo de Lamay a Pisac / Duração de 2h a 2h30min / Fácil a moderado.</w:t>
      </w:r>
    </w:p>
    <w:p w:rsidR="00DA147A" w:rsidRPr="00D73AF8" w:rsidRDefault="00177E59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DA147A" w:rsidRPr="00177E59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77E59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s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aindo da comunidade de Amaru e chegando à comunidade de Viacha / Duração: 2h30min a 3h / Moderada / Passo de montanha a uma altitude de 4.328</w:t>
      </w:r>
    </w:p>
    <w:p w:rsidR="00DA147A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metros.</w:t>
      </w:r>
    </w:p>
    <w:p w:rsidR="00177E59" w:rsidRPr="00177E59" w:rsidRDefault="00177E59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DA147A" w:rsidRPr="00177E59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77E59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grupo: </w:t>
      </w:r>
      <w:r w:rsid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a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lmoço na comunidade de Viacha. Na parte da tarde, o grupo inteiro visitará o sítio arqueológico de Pisac antes de voltar para o lodge.</w:t>
      </w:r>
    </w:p>
    <w:p w:rsidR="00DA147A" w:rsidRPr="00177E59" w:rsidRDefault="00DA147A" w:rsidP="00DA147A">
      <w:pPr>
        <w:jc w:val="both"/>
        <w:rPr>
          <w:rFonts w:asciiTheme="minorHAnsi" w:hAnsiTheme="minorHAnsi"/>
          <w:sz w:val="22"/>
          <w:szCs w:val="22"/>
        </w:rPr>
      </w:pPr>
    </w:p>
    <w:p w:rsidR="00794774" w:rsidRPr="00394445" w:rsidRDefault="00794774" w:rsidP="00794774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3º dia - Região de Lares - Vilarejos e Localidades Incaicas</w:t>
      </w:r>
    </w:p>
    <w:p w:rsidR="00794774" w:rsidRPr="00DD0146" w:rsidRDefault="00794774" w:rsidP="0079477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51100E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Um trajeto de carro pelas montanhas com belas vistas ao longo da famosa “Trilha Inca dos Tecelões”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leva os</w:t>
      </w:r>
      <w:r w:rsidRPr="0051100E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viajantes</w:t>
      </w:r>
      <w:r w:rsidRPr="0051100E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a uma visita ao sítio arqueológico de Ancasmarca, ao longo da cidade de Lares. Após o almoço, as opções são visitar o antigo vilarejo de Choquecancha ou caminhar entre lagos azul turquesa e picos que se elevam em direção à remota localidade de Huacahuasi, onde todos nos reuniremos para passar a noite. Este lodge, administrado junto à comunidade local e que tem como objetivo proteger o patrimônio cultural e o meio ambiente, oferece uma interessante perspectiva sobre o papel dos povos originários andinos na cultura e no comércio da atual cidade de Cusco.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Hospedagem no </w:t>
      </w: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Huacahuasi Lodge (3.835 metros de altitude), na comunidade de Huacahuasi, região de Lares.</w:t>
      </w:r>
      <w:r w:rsid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DD0146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 no</w:t>
      </w:r>
      <w:r w:rsidR="00DD0146" w:rsidRPr="00DD0146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DD0146"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Huacahuasi Lodge (3.835 metros de altitude), na comunidade de Huacahuasi, região de Lares.</w:t>
      </w:r>
    </w:p>
    <w:p w:rsidR="00794774" w:rsidRPr="00DD0146" w:rsidRDefault="00794774" w:rsidP="0079477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794774" w:rsidRDefault="00794774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DD0146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 (da manhã até o meio-dia): </w:t>
      </w:r>
      <w:r w:rsidR="0052591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p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ela manhã, explora</w:t>
      </w:r>
      <w:r w:rsidR="0052591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ção à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a cidade de Lamay e visita ao sítio arqueo</w:t>
      </w:r>
      <w:r w:rsidR="004078FA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lógico de Ancasmarca. Almoço em 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Lares.</w:t>
      </w:r>
    </w:p>
    <w:p w:rsidR="00DD0146" w:rsidRPr="00DD0146" w:rsidRDefault="00DD0146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794774" w:rsidRPr="00DD0146" w:rsidRDefault="005D41F2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</w:t>
      </w:r>
      <w:r w:rsidR="00794774" w:rsidRPr="00DD0146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 de atividades (à tarde, após a visita em grupo):</w:t>
      </w:r>
    </w:p>
    <w:p w:rsidR="00794774" w:rsidRPr="00DD0146" w:rsidRDefault="00794774" w:rsidP="004078F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DD0146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v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isita a Choquecancha, encontrando com os tecelões locais e conhecendo a antiga igreja.</w:t>
      </w:r>
    </w:p>
    <w:p w:rsidR="00794774" w:rsidRPr="00D73AF8" w:rsidRDefault="00DD0146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794774" w:rsidRPr="00DD0146" w:rsidRDefault="00794774" w:rsidP="004078F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4078FA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4078FA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 Quelquena a Huacahuasi / Duração de 2h a 2h30min / Fácil a moderada / Passo de montanha a uma altitude de 3.839 metros.</w:t>
      </w:r>
    </w:p>
    <w:p w:rsidR="00794774" w:rsidRPr="00D73AF8" w:rsidRDefault="00DD0146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794774" w:rsidRPr="00DD0146" w:rsidRDefault="00794774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DD0146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lastRenderedPageBreak/>
        <w:t>Caminhada: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 Cuncani a Huacahuasi / Duração de 3h30 a 4h / Moderada / Passo de montanha a uma altitude de 4.219 metros.</w:t>
      </w:r>
    </w:p>
    <w:p w:rsidR="00984D00" w:rsidRPr="00DD0146" w:rsidRDefault="00984D00" w:rsidP="0079477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247EEE" w:rsidRPr="00B75B7D" w:rsidRDefault="004770F2" w:rsidP="00B75B7D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B75B7D">
        <w:rPr>
          <w:rFonts w:asciiTheme="minorHAnsi" w:hAnsiTheme="minorHAnsi"/>
          <w:b/>
          <w:sz w:val="22"/>
          <w:szCs w:val="22"/>
        </w:rPr>
        <w:t>4</w:t>
      </w:r>
      <w:r w:rsidR="00247EEE" w:rsidRPr="00B75B7D">
        <w:rPr>
          <w:rFonts w:asciiTheme="minorHAnsi" w:hAnsiTheme="minorHAnsi"/>
          <w:b/>
          <w:sz w:val="22"/>
          <w:szCs w:val="22"/>
        </w:rPr>
        <w:t xml:space="preserve">º dia </w:t>
      </w:r>
      <w:r w:rsidR="00794774">
        <w:rPr>
          <w:rFonts w:asciiTheme="minorHAnsi" w:hAnsiTheme="minorHAnsi"/>
          <w:b/>
          <w:sz w:val="22"/>
          <w:szCs w:val="22"/>
        </w:rPr>
        <w:t>-</w:t>
      </w:r>
      <w:r w:rsidR="00356389" w:rsidRPr="00B75B7D">
        <w:rPr>
          <w:rFonts w:asciiTheme="minorHAnsi" w:hAnsiTheme="minorHAnsi"/>
          <w:b/>
          <w:sz w:val="22"/>
          <w:szCs w:val="22"/>
        </w:rPr>
        <w:t xml:space="preserve"> </w:t>
      </w:r>
      <w:r w:rsidR="00794774">
        <w:rPr>
          <w:rFonts w:asciiTheme="minorHAnsi" w:hAnsiTheme="minorHAnsi"/>
          <w:b/>
          <w:sz w:val="22"/>
          <w:szCs w:val="22"/>
        </w:rPr>
        <w:t>Vale de Lares -</w:t>
      </w:r>
      <w:r w:rsidR="00F31DC0" w:rsidRPr="00B75B7D">
        <w:rPr>
          <w:rFonts w:asciiTheme="minorHAnsi" w:hAnsiTheme="minorHAnsi"/>
          <w:b/>
          <w:sz w:val="22"/>
          <w:szCs w:val="22"/>
        </w:rPr>
        <w:t xml:space="preserve"> Huacawasi </w:t>
      </w:r>
      <w:r w:rsidR="00794774">
        <w:rPr>
          <w:rFonts w:asciiTheme="minorHAnsi" w:hAnsiTheme="minorHAnsi"/>
          <w:b/>
          <w:sz w:val="22"/>
          <w:szCs w:val="22"/>
        </w:rPr>
        <w:t xml:space="preserve"> </w:t>
      </w:r>
    </w:p>
    <w:p w:rsidR="005D41F2" w:rsidRPr="005D41F2" w:rsidRDefault="00794774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Se desejar uma experiência cultural neste dia, é possível caminhar pelo vilarejo de Huancahuasie aprender mais sobre seu legado e cotidiano com a possibilidade de visitar a casa de umcamponês. Os tecelões e camponeses compartilharão suas histórias, cada uma delasdemonstrada em tecidos artísticos repletos de simbologia incaica. </w:t>
      </w:r>
      <w:r w:rsidR="001256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Sugerimos fazer uma aula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de</w:t>
      </w:r>
      <w:r w:rsidR="001256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culinária peruana</w:t>
      </w:r>
      <w:r w:rsidR="009C6F73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.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Quem</w:t>
      </w:r>
      <w:r w:rsidR="009C6F73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quiser se aprofundar nessas remotas montanhas, poderá </w:t>
      </w:r>
      <w:r w:rsidR="009C6F73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fazer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uma caminhada </w:t>
      </w:r>
      <w:r w:rsidR="009C6F73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com duração de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dia inteiro, saindo da comunidade de Quiswarani pela “Trilha dos Mil Lagos”. Apesar</w:t>
      </w:r>
      <w:r w:rsidR="009C6F73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de ser uma camin</w:t>
      </w:r>
      <w:r w:rsidR="009A7A5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hada puxada, o cenário simples -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no entanto majestoso </w:t>
      </w:r>
      <w:r w:rsidR="001256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-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deste éden vai</w:t>
      </w:r>
      <w:r w:rsidR="001256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encantar </w:t>
      </w:r>
      <w:r w:rsidR="0036170B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 todos, com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a companhia de lhamas e alpacas que pastam nas montanhas e supera as di</w:t>
      </w:r>
      <w:r w:rsid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fi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culdades dos passos mais árduos.</w:t>
      </w:r>
      <w:r w:rsidR="005D41F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9A7A5D" w:rsidRPr="009A7A5D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 no</w:t>
      </w:r>
      <w:r w:rsidR="005D41F2" w:rsidRPr="005D41F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5D41F2"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Huancahuasi Lodge (3.835 metros de altitude), localizado na comunidade local de Huancahuasi, na região de Lares.</w:t>
      </w:r>
    </w:p>
    <w:p w:rsidR="00794774" w:rsidRPr="00AA3004" w:rsidRDefault="00794774" w:rsidP="00AA300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984D00" w:rsidRDefault="00984D00" w:rsidP="00794774">
      <w:pPr>
        <w:widowControl/>
        <w:suppressAutoHyphens w:val="0"/>
        <w:autoSpaceDE w:val="0"/>
        <w:autoSpaceDN w:val="0"/>
        <w:adjustRightInd w:val="0"/>
        <w:rPr>
          <w:rFonts w:ascii="AGaramondPro-BoldItalic" w:eastAsia="Times New Roman" w:hAnsi="AGaramondPro-BoldItalic" w:cs="AGaramondPro-BoldItalic"/>
          <w:b/>
          <w:bCs/>
          <w:i/>
          <w:iCs/>
          <w:color w:val="1A2937"/>
          <w:kern w:val="0"/>
          <w:sz w:val="18"/>
          <w:szCs w:val="18"/>
          <w:lang w:eastAsia="pt-BR"/>
        </w:rPr>
      </w:pPr>
    </w:p>
    <w:p w:rsidR="00794774" w:rsidRPr="005D41F2" w:rsidRDefault="005D41F2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5D41F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</w:t>
      </w:r>
      <w:r w:rsidR="00794774" w:rsidRPr="005D41F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 de Atividades (dia completo):</w:t>
      </w:r>
    </w:p>
    <w:p w:rsidR="00794774" w:rsidRPr="005D41F2" w:rsidRDefault="00794774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A8541B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A8541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c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onhecer o vilarejo, os tecelões locais e fazer uma aula de culinária.</w:t>
      </w:r>
    </w:p>
    <w:p w:rsidR="00A8541B" w:rsidRPr="00D73AF8" w:rsidRDefault="00A8541B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</w:t>
      </w:r>
      <w:r w:rsidR="005D41F2"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u</w:t>
      </w:r>
    </w:p>
    <w:p w:rsidR="00794774" w:rsidRPr="00A8541B" w:rsidRDefault="00794774" w:rsidP="00A8541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</w:pPr>
      <w:r w:rsidRPr="00A8541B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A8541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v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isita à comunidade de Huacahuasi e caminhada até uma cachoeira próxima / Duração de 1 a 2 horas / Fácil.</w:t>
      </w:r>
    </w:p>
    <w:p w:rsidR="00794774" w:rsidRPr="00D73AF8" w:rsidRDefault="005D41F2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794774" w:rsidRPr="005D41F2" w:rsidRDefault="00794774" w:rsidP="00A8541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A8541B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A8541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 Quiswarani até Quelquena / Duração de 6 a 7 horas / Difícil / Passo de montanha a uma altitude de 4.421 metros.</w:t>
      </w:r>
    </w:p>
    <w:p w:rsidR="00B37E81" w:rsidRPr="00B75B7D" w:rsidRDefault="00A8541B" w:rsidP="00794774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4770F2" w:rsidRPr="00B75B7D">
        <w:rPr>
          <w:rFonts w:asciiTheme="minorHAnsi" w:hAnsiTheme="minorHAnsi"/>
          <w:b/>
          <w:sz w:val="22"/>
          <w:szCs w:val="22"/>
        </w:rPr>
        <w:t>5</w:t>
      </w:r>
      <w:r w:rsidR="00B37E81" w:rsidRPr="00B75B7D">
        <w:rPr>
          <w:rFonts w:asciiTheme="minorHAnsi" w:hAnsiTheme="minorHAnsi"/>
          <w:b/>
          <w:sz w:val="22"/>
          <w:szCs w:val="22"/>
        </w:rPr>
        <w:t xml:space="preserve">º dia </w:t>
      </w:r>
      <w:r w:rsidR="00A36A2C" w:rsidRPr="00B75B7D">
        <w:rPr>
          <w:rFonts w:asciiTheme="minorHAnsi" w:hAnsiTheme="minorHAnsi"/>
          <w:b/>
          <w:sz w:val="22"/>
          <w:szCs w:val="22"/>
        </w:rPr>
        <w:t xml:space="preserve">- </w:t>
      </w:r>
      <w:r w:rsidR="00252471" w:rsidRPr="00B75B7D">
        <w:rPr>
          <w:rFonts w:asciiTheme="minorHAnsi" w:hAnsiTheme="minorHAnsi"/>
          <w:b/>
          <w:sz w:val="22"/>
          <w:szCs w:val="22"/>
        </w:rPr>
        <w:t>Val</w:t>
      </w:r>
      <w:r w:rsidR="00984D00">
        <w:rPr>
          <w:rFonts w:asciiTheme="minorHAnsi" w:hAnsiTheme="minorHAnsi"/>
          <w:b/>
          <w:sz w:val="22"/>
          <w:szCs w:val="22"/>
        </w:rPr>
        <w:t>l</w:t>
      </w:r>
      <w:r w:rsidR="00252471" w:rsidRPr="00B75B7D">
        <w:rPr>
          <w:rFonts w:asciiTheme="minorHAnsi" w:hAnsiTheme="minorHAnsi"/>
          <w:b/>
          <w:sz w:val="22"/>
          <w:szCs w:val="22"/>
        </w:rPr>
        <w:t xml:space="preserve">e Sagrado </w:t>
      </w:r>
      <w:r w:rsidR="00984D00">
        <w:rPr>
          <w:rFonts w:asciiTheme="minorHAnsi" w:hAnsiTheme="minorHAnsi"/>
          <w:b/>
          <w:sz w:val="22"/>
          <w:szCs w:val="22"/>
        </w:rPr>
        <w:t xml:space="preserve">dos Incas - Expedição a Ollantaytambo  </w:t>
      </w:r>
    </w:p>
    <w:p w:rsidR="00B37E81" w:rsidRPr="00214DD0" w:rsidRDefault="0007589D" w:rsidP="00093DF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Pela manhã, tempo para conhecer mais sobre o legado e o cotidiano da comunidade de</w:t>
      </w:r>
      <w:r w:rsidR="00093DFA"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Huancahuasi. Então,</w:t>
      </w:r>
      <w:r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embarcaremos numa caminhada espetacular por terrenos variados esuperaremos um passo de montanha, em direção ao vale adjacente que conduz à cidade deOllantaytambo, a mais antiga da América Latina que ainda é habitada. Se preferir conhecermelhor o Vale Sagrado, você pode voltar para uma visita a um museu etnográ_co que mostraa história de importantes civilizações peruanas do passado. Outra opção é conhecer o vale debicicleta. Mais tarde, almoço nos arredores do rio Urubamba a caminho de Ollantaytambo,</w:t>
      </w:r>
      <w:r w:rsidR="00093DFA"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onde você pode vagar por suas charmosas ruas que serpenteiam a cidade como um labirinto.</w:t>
      </w:r>
      <w:r w:rsidR="00093DFA"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093DFA"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Pernoite: 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Hotel na cidade de Ollantaytambo (2.830 metros de altitude), localizado no Vale Sagrado dos Incas.</w:t>
      </w:r>
    </w:p>
    <w:p w:rsidR="003D1F87" w:rsidRPr="00214DD0" w:rsidRDefault="003D1F87" w:rsidP="009A7A5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t-BR"/>
        </w:rPr>
      </w:pPr>
    </w:p>
    <w:p w:rsidR="003D1F87" w:rsidRPr="00214DD0" w:rsidRDefault="00093DFA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 de atividades (</w:t>
      </w:r>
      <w:r w:rsidR="003D1F87"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dia inteiro):</w:t>
      </w:r>
    </w:p>
    <w:p w:rsidR="003D1F87" w:rsidRPr="00214DD0" w:rsidRDefault="003D1F87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r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etorno ao Vale Sagrado dos Incas, visita ao mercado agrícola local e ao museu de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cultura incaica e pré-incaica. Almoço em um restaurante no campo e tarde livre para explorar a cidade de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Ollantaytambo.</w:t>
      </w:r>
    </w:p>
    <w:p w:rsidR="003D1F87" w:rsidRPr="00D73AF8" w:rsidRDefault="00093DFA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3D1F87" w:rsidRPr="00214DD0" w:rsidRDefault="003D1F87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Passeio opcional de bicicleta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: Explorar de bicicleta o Vale Sagrado dos Incas (2 horas). Almoço em um restaurante no campo e tarde livre para explorar a cidade de Ollantaytambo.</w:t>
      </w:r>
    </w:p>
    <w:p w:rsidR="003D1F87" w:rsidRPr="00D73AF8" w:rsidRDefault="00093DFA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3D1F87" w:rsidRPr="00214DD0" w:rsidRDefault="003D1F87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 Huacahuasi a Patacancha / Duração: 7 horas / Moderada a difícil / Passo de montanha a uma altitude de 4.464 metros. Almoço no lago Ipsaycocha.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Chegada a Ollantaytambo no período da tarde.</w:t>
      </w:r>
    </w:p>
    <w:p w:rsidR="00093DFA" w:rsidRPr="00214DD0" w:rsidRDefault="00093DFA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3D1F87" w:rsidRPr="00214DD0" w:rsidRDefault="003D1F87" w:rsidP="00093DF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Observação: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Os hóspedes que optarem pela atividade cultural e os que optarem pelo passeio de bicicleta se encontrarão para almoçar em Urubamba, em um restauranteno campo, e visitarão juntos a cidade de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lastRenderedPageBreak/>
        <w:t>Ollantaytambo à tarde. Os hóspedes que optarem pela caminhada se encon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trarão com o resto do grupo no fi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nal da tarde diretamente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no hotel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,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em Ollantaytambo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.</w:t>
      </w:r>
    </w:p>
    <w:p w:rsidR="00252471" w:rsidRPr="00B75B7D" w:rsidRDefault="004770F2" w:rsidP="00B75B7D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B75B7D">
        <w:rPr>
          <w:rFonts w:asciiTheme="minorHAnsi" w:hAnsiTheme="minorHAnsi"/>
          <w:b/>
          <w:sz w:val="22"/>
          <w:szCs w:val="22"/>
        </w:rPr>
        <w:t>6</w:t>
      </w:r>
      <w:r w:rsidR="00252471" w:rsidRPr="00B75B7D">
        <w:rPr>
          <w:rFonts w:asciiTheme="minorHAnsi" w:hAnsiTheme="minorHAnsi"/>
          <w:b/>
          <w:sz w:val="22"/>
          <w:szCs w:val="22"/>
        </w:rPr>
        <w:t xml:space="preserve">º dia </w:t>
      </w:r>
      <w:r w:rsidR="00561361" w:rsidRPr="00B75B7D">
        <w:rPr>
          <w:rFonts w:asciiTheme="minorHAnsi" w:hAnsiTheme="minorHAnsi"/>
          <w:b/>
          <w:sz w:val="22"/>
          <w:szCs w:val="22"/>
        </w:rPr>
        <w:t>-</w:t>
      </w:r>
      <w:r w:rsidR="003D1F87">
        <w:rPr>
          <w:rFonts w:asciiTheme="minorHAnsi" w:hAnsiTheme="minorHAnsi"/>
          <w:b/>
          <w:sz w:val="22"/>
          <w:szCs w:val="22"/>
        </w:rPr>
        <w:t xml:space="preserve"> </w:t>
      </w:r>
      <w:r w:rsidR="003D1F87" w:rsidRPr="00B75B7D">
        <w:rPr>
          <w:rFonts w:asciiTheme="minorHAnsi" w:hAnsiTheme="minorHAnsi"/>
          <w:b/>
          <w:sz w:val="22"/>
          <w:szCs w:val="22"/>
        </w:rPr>
        <w:t>Val</w:t>
      </w:r>
      <w:r w:rsidR="003D1F87">
        <w:rPr>
          <w:rFonts w:asciiTheme="minorHAnsi" w:hAnsiTheme="minorHAnsi"/>
          <w:b/>
          <w:sz w:val="22"/>
          <w:szCs w:val="22"/>
        </w:rPr>
        <w:t>l</w:t>
      </w:r>
      <w:r w:rsidR="003D1F87" w:rsidRPr="00B75B7D">
        <w:rPr>
          <w:rFonts w:asciiTheme="minorHAnsi" w:hAnsiTheme="minorHAnsi"/>
          <w:b/>
          <w:sz w:val="22"/>
          <w:szCs w:val="22"/>
        </w:rPr>
        <w:t xml:space="preserve">e Sagrado </w:t>
      </w:r>
      <w:r w:rsidR="003D1F87">
        <w:rPr>
          <w:rFonts w:asciiTheme="minorHAnsi" w:hAnsiTheme="minorHAnsi"/>
          <w:b/>
          <w:sz w:val="22"/>
          <w:szCs w:val="22"/>
        </w:rPr>
        <w:t xml:space="preserve">dos Incas - </w:t>
      </w:r>
      <w:r w:rsidR="00093DFA">
        <w:rPr>
          <w:rFonts w:asciiTheme="minorHAnsi" w:hAnsiTheme="minorHAnsi"/>
          <w:b/>
          <w:sz w:val="22"/>
          <w:szCs w:val="22"/>
        </w:rPr>
        <w:t>Descobrindo</w:t>
      </w:r>
      <w:r w:rsidR="003D1F87">
        <w:rPr>
          <w:rFonts w:asciiTheme="minorHAnsi" w:hAnsiTheme="minorHAnsi"/>
          <w:b/>
          <w:sz w:val="22"/>
          <w:szCs w:val="22"/>
        </w:rPr>
        <w:t xml:space="preserve"> Ollantaytambo  </w:t>
      </w:r>
    </w:p>
    <w:p w:rsidR="0098364D" w:rsidRPr="00214DD0" w:rsidRDefault="003D1F87" w:rsidP="00214DD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Desde as suas origens como propriedade do Inca Pachacuti, até como fortaleza para Manconca Yupanqui contra conquistadores espanhóis, o templo em Ollantaytambo era considerado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pelos incas como um dos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seus centros cerimoniais mais importantes. Uma caminhada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curta de manhã cedo até os armazéns incaicos no alto da fortaleza de Ollantaytambo oferece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uma vista fantástica da cidade, assim como dos principais sítios arqueológicos espalhados pelo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Vale. Depois, durante um passeio pelo templo durante a manhã, no qual o guia explicará oseu planejamento arquitetônico estratégico, será possível sentir um gosto da mística história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do lugar. Uma introdução perfeita para as maravilhas de Machu Picchu. Na hora do almoço,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embarcaremos em um passeio pitoresco de trem pelos arredores do famoso rio Urubamba, até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Aguas Calientes, localidade abaixo das ruínas de Machu Picchu cujo encanto está em sua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história, desde as suas origens como uma pequena parada de trem até a sua evolução como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cidade, ainda cortada por trilhos.</w:t>
      </w:r>
      <w:r w:rsid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214DD0" w:rsidRPr="00214DD0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</w:t>
      </w:r>
      <w:r w:rsidR="00214DD0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214DD0" w:rsidRPr="009836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em Aguas Calientes (1.900 metros de altitude), cidade base para a subida a Machu Picchu.</w:t>
      </w:r>
    </w:p>
    <w:p w:rsidR="00B37E81" w:rsidRPr="0098364D" w:rsidRDefault="00B37E81" w:rsidP="0098364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3D1F87" w:rsidRPr="0098364D" w:rsidRDefault="003D1F87" w:rsidP="003D1F8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3D1F87" w:rsidRPr="00214DD0" w:rsidRDefault="00214DD0" w:rsidP="003D1F8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Menu </w:t>
      </w:r>
      <w:r w:rsidR="003D1F87"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de atividades (começo da manhã, antes da atividade em grupo):</w:t>
      </w:r>
    </w:p>
    <w:p w:rsidR="003D1F87" w:rsidRPr="0098364D" w:rsidRDefault="003D1F87" w:rsidP="003D1F8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9836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Trecho inferior da montanha Pinkuylluna, acima de Ollantaytambo / Duração de 1h a 1h30min / Moderada</w:t>
      </w:r>
    </w:p>
    <w:p w:rsidR="003D1F87" w:rsidRPr="00D73AF8" w:rsidRDefault="00214DD0" w:rsidP="003D1F8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3D1F87" w:rsidRPr="0098364D" w:rsidRDefault="003D1F87" w:rsidP="00214DD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9836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Trecho superior da montanha Pinkuylluna, acima de Ollantaytambo / Duração de 2h a 2h30min / Moderada a difícil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br/>
      </w:r>
    </w:p>
    <w:p w:rsidR="003D1F87" w:rsidRPr="0098364D" w:rsidRDefault="003D1F87" w:rsidP="00214DD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98364D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grupo: </w:t>
      </w:r>
      <w:r w:rsidRPr="009836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Pela manhã, depois das atividades opcionais, visitaremos o sítio arqueológico de Ollantaytambo, antes de embarcar no trem até Machu Picchu</w:t>
      </w:r>
    </w:p>
    <w:p w:rsidR="003D1F87" w:rsidRDefault="003D1F87" w:rsidP="00214DD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9836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Pueblo (Aguas Calientes)</w:t>
      </w:r>
    </w:p>
    <w:p w:rsidR="0098364D" w:rsidRPr="0098364D" w:rsidRDefault="0098364D" w:rsidP="003D1F8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7143B7" w:rsidRPr="0098364D" w:rsidRDefault="004770F2" w:rsidP="00B75B7D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98364D">
        <w:rPr>
          <w:rFonts w:asciiTheme="minorHAnsi" w:hAnsiTheme="minorHAnsi"/>
          <w:b/>
          <w:sz w:val="22"/>
          <w:szCs w:val="22"/>
        </w:rPr>
        <w:t>7</w:t>
      </w:r>
      <w:r w:rsidR="007143B7" w:rsidRPr="0098364D">
        <w:rPr>
          <w:rFonts w:asciiTheme="minorHAnsi" w:hAnsiTheme="minorHAnsi"/>
          <w:b/>
          <w:sz w:val="22"/>
          <w:szCs w:val="22"/>
        </w:rPr>
        <w:t xml:space="preserve">º dia </w:t>
      </w:r>
      <w:r w:rsidR="00FC3CFE" w:rsidRPr="0098364D">
        <w:rPr>
          <w:rFonts w:asciiTheme="minorHAnsi" w:hAnsiTheme="minorHAnsi"/>
          <w:b/>
          <w:sz w:val="22"/>
          <w:szCs w:val="22"/>
        </w:rPr>
        <w:t xml:space="preserve">- Machu Picchu </w:t>
      </w:r>
      <w:r w:rsidR="003D1F87" w:rsidRPr="0098364D">
        <w:rPr>
          <w:rFonts w:asciiTheme="minorHAnsi" w:hAnsiTheme="minorHAnsi"/>
          <w:b/>
          <w:sz w:val="22"/>
          <w:szCs w:val="22"/>
        </w:rPr>
        <w:t xml:space="preserve"> </w:t>
      </w:r>
    </w:p>
    <w:p w:rsidR="002A2CB7" w:rsidRPr="00F83584" w:rsidRDefault="002A2CB7" w:rsidP="002A2C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Ao amanhecer, começa a jornada até Machu Picchu com um curto e sinuoso trajeto de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ônibus montanha acima. Ao entrar no “Santuário”, como os habitantes locais costumam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chamá-lo, o sol se assoma sobre a emblemática Porta do Sol e cobre as estruturas e terraçoscom sua luz resplandecente. Impressionam a imponente e habilidosa arquitetura da Torre de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Guarda, o Templo do Sol, e as residências reais incaicas, entre outros atrativos.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O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momento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é ideal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para sentar com calma e escutar o barulho do vento ou para meditar e absorver 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energia mística e envolvente do lugar.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A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imaginação é estimulada enquanto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se contempla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a história de Machu Picchu e as suas misteriosas origens. Alguns poderão até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escolher fazer uma caminhada até Huayna Picchu, icônica montanha muitas vezes vista emfotos, com vistas deslumbrantes que vão desde o vale do rio Urubamba até os limites da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fl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oresta amazônica. Seja como for, o resultado é um sentimento de paz e rejuvenesciment que ainda perdurará enquanto retornamos para as luzes da cidade e a agitação de Cusco.</w:t>
      </w:r>
    </w:p>
    <w:p w:rsidR="002A2CB7" w:rsidRPr="00F83584" w:rsidRDefault="002A2CB7" w:rsidP="002A2CB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2F0FE1" w:rsidRDefault="002A2CB7" w:rsidP="002A2CB7">
      <w:pPr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F83584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grupo: 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Logo cedo, visita à cidadela incaica de Machu Picchu.</w:t>
      </w:r>
    </w:p>
    <w:p w:rsidR="002A2CB7" w:rsidRPr="00214DD0" w:rsidRDefault="00214DD0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u w:val="single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</w:p>
    <w:p w:rsidR="002A2CB7" w:rsidRPr="00214DD0" w:rsidRDefault="00214DD0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Menu </w:t>
      </w:r>
      <w:r w:rsidR="002A2CB7"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de atividades (</w:t>
      </w:r>
      <w:r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fi</w:t>
      </w:r>
      <w:r w:rsidR="002A2CB7"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nal da manhã, após a atividade em grupo):</w:t>
      </w:r>
    </w:p>
    <w:p w:rsidR="002A2CB7" w:rsidRPr="00214DD0" w:rsidRDefault="002A2CB7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t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empo livre para explorar a cidadela incaica de Machu Picchu (2.400 metros de altitude)</w:t>
      </w:r>
    </w:p>
    <w:p w:rsidR="002A2CB7" w:rsidRPr="00D73AF8" w:rsidRDefault="00214DD0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2A2CB7" w:rsidRPr="00214DD0" w:rsidRDefault="002A2CB7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c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aminhada guiada até a montanha Huayna Picchu / Duração de 2h-2h30min. / Moderada a difícil / Passo de montanha a uma altitude de 2.720 metros.</w:t>
      </w:r>
    </w:p>
    <w:p w:rsidR="002A2CB7" w:rsidRPr="0020128F" w:rsidRDefault="002A2CB7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FFFFFF"/>
          <w:kern w:val="0"/>
          <w:sz w:val="22"/>
          <w:szCs w:val="22"/>
          <w:lang w:val="en-US" w:eastAsia="pt-BR"/>
        </w:rPr>
      </w:pPr>
      <w:r w:rsidRPr="0020128F">
        <w:rPr>
          <w:rFonts w:asciiTheme="minorHAnsi" w:eastAsia="Times New Roman" w:hAnsiTheme="minorHAnsi" w:cstheme="minorHAnsi"/>
          <w:color w:val="FFFFFF"/>
          <w:kern w:val="0"/>
          <w:sz w:val="22"/>
          <w:szCs w:val="22"/>
          <w:lang w:val="en-US" w:eastAsia="pt-BR"/>
        </w:rPr>
        <w:t>Machu Picchu</w:t>
      </w:r>
    </w:p>
    <w:p w:rsidR="002A2CB7" w:rsidRPr="0020128F" w:rsidRDefault="002A2CB7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FFFFFF"/>
          <w:kern w:val="0"/>
          <w:sz w:val="22"/>
          <w:szCs w:val="22"/>
          <w:lang w:val="en-US" w:eastAsia="pt-BR"/>
        </w:rPr>
      </w:pPr>
      <w:proofErr w:type="spellStart"/>
      <w:r w:rsidRPr="0020128F">
        <w:rPr>
          <w:rFonts w:asciiTheme="minorHAnsi" w:eastAsia="Times New Roman" w:hAnsiTheme="minorHAnsi" w:cstheme="minorHAnsi"/>
          <w:color w:val="FFFFFF"/>
          <w:kern w:val="0"/>
          <w:sz w:val="22"/>
          <w:szCs w:val="22"/>
          <w:lang w:val="en-US" w:eastAsia="pt-BR"/>
        </w:rPr>
        <w:t>Pinkuylluna</w:t>
      </w:r>
      <w:proofErr w:type="spellEnd"/>
    </w:p>
    <w:p w:rsidR="002A2CB7" w:rsidRPr="00475290" w:rsidRDefault="002A2CB7" w:rsidP="002A2CB7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75290">
        <w:rPr>
          <w:rFonts w:ascii="Humanist521BT-Roman" w:eastAsia="Times New Roman" w:hAnsi="Humanist521BT-Roman" w:cs="Humanist521BT-Roman"/>
          <w:color w:val="FFFFFF"/>
          <w:kern w:val="0"/>
          <w:sz w:val="18"/>
          <w:szCs w:val="18"/>
          <w:lang w:val="en-US" w:eastAsia="pt-BR"/>
        </w:rPr>
        <w:lastRenderedPageBreak/>
        <w:t>Ancasmarca</w:t>
      </w:r>
      <w:proofErr w:type="spellEnd"/>
    </w:p>
    <w:p w:rsidR="001A34D3" w:rsidRPr="00475290" w:rsidRDefault="001A34D3" w:rsidP="001A34D3">
      <w:pPr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475290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 xml:space="preserve">Mountain </w:t>
      </w:r>
      <w:proofErr w:type="spellStart"/>
      <w:r w:rsidRPr="00475290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>Lodgesof</w:t>
      </w:r>
      <w:proofErr w:type="spellEnd"/>
      <w:r w:rsidRPr="00475290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 xml:space="preserve"> Peru - MLP *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245"/>
      </w:tblGrid>
      <w:tr w:rsidR="001A34D3" w:rsidRPr="00B75B7D" w:rsidTr="00B75B7D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75B7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75B7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75B7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CATEGORIA </w:t>
            </w:r>
          </w:p>
        </w:tc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75B7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1A34D3" w:rsidRPr="00B75B7D" w:rsidTr="00B75B7D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MyriadPro-Regular"/>
                <w:color w:val="000000"/>
                <w:kern w:val="0"/>
                <w:sz w:val="22"/>
                <w:szCs w:val="22"/>
                <w:lang w:eastAsia="pt-BR"/>
              </w:rPr>
              <w:t>Lamay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LodgeLamay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75B7D">
              <w:rPr>
                <w:rFonts w:asciiTheme="minorHAnsi" w:hAnsiTheme="minorHAnsi" w:cs="Tahoma"/>
                <w:color w:val="000000"/>
                <w:sz w:val="22"/>
                <w:szCs w:val="22"/>
              </w:rPr>
              <w:t>MLP *</w:t>
            </w:r>
          </w:p>
        </w:tc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1A34D3" w:rsidRPr="00B75B7D" w:rsidTr="00B75B7D"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Huacawasi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LodgeHuacawasi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75B7D">
              <w:rPr>
                <w:rFonts w:asciiTheme="minorHAnsi" w:hAnsiTheme="minorHAnsi" w:cs="Tahoma"/>
                <w:color w:val="000000"/>
                <w:sz w:val="22"/>
                <w:szCs w:val="22"/>
              </w:rPr>
              <w:t>MLP *</w:t>
            </w:r>
          </w:p>
        </w:tc>
        <w:tc>
          <w:tcPr>
            <w:tcW w:w="124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1A34D3" w:rsidRPr="00B75B7D" w:rsidTr="00B75B7D"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900196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Ollantaytambo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a/c MLP *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B75B7D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MLP *</w:t>
            </w:r>
          </w:p>
        </w:tc>
        <w:tc>
          <w:tcPr>
            <w:tcW w:w="12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1A34D3" w:rsidRPr="00B75B7D" w:rsidTr="00B75B7D"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75B7D">
              <w:rPr>
                <w:rFonts w:asciiTheme="minorHAnsi" w:hAnsiTheme="minorHAnsi"/>
                <w:bCs/>
                <w:sz w:val="22"/>
                <w:szCs w:val="22"/>
              </w:rPr>
              <w:t>Aguas Calientes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a/c MLP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B75B7D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Superior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7D083C" w:rsidRPr="00B75B7D" w:rsidRDefault="007D083C" w:rsidP="00EC6B3A">
      <w:pPr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</w:p>
    <w:p w:rsidR="00D33F50" w:rsidRPr="00B75B7D" w:rsidRDefault="007C73AE" w:rsidP="007C73AE">
      <w:pPr>
        <w:pStyle w:val="BodyText"/>
        <w:tabs>
          <w:tab w:val="left" w:pos="645"/>
        </w:tabs>
        <w:spacing w:after="0"/>
        <w:ind w:right="-2"/>
        <w:jc w:val="both"/>
        <w:rPr>
          <w:rFonts w:asciiTheme="minorHAnsi" w:hAnsiTheme="minorHAnsi" w:cs="Tahoma"/>
          <w:sz w:val="22"/>
          <w:szCs w:val="22"/>
        </w:rPr>
      </w:pPr>
      <w:r w:rsidRPr="00B75B7D">
        <w:rPr>
          <w:rFonts w:asciiTheme="minorHAnsi" w:hAnsiTheme="minorHAnsi" w:cs="Tahoma"/>
          <w:sz w:val="22"/>
          <w:szCs w:val="22"/>
        </w:rPr>
        <w:t xml:space="preserve">* </w:t>
      </w:r>
      <w:r w:rsidR="00E341E4" w:rsidRPr="00B75B7D">
        <w:rPr>
          <w:rFonts w:asciiTheme="minorHAnsi" w:hAnsiTheme="minorHAnsi" w:cs="Tahoma"/>
          <w:sz w:val="22"/>
          <w:szCs w:val="22"/>
        </w:rPr>
        <w:t>A hospedagem em Valle Sagrado e Aguas Caliente</w:t>
      </w:r>
      <w:r w:rsidR="007E42E2">
        <w:rPr>
          <w:rFonts w:asciiTheme="minorHAnsi" w:hAnsiTheme="minorHAnsi" w:cs="Tahoma"/>
          <w:sz w:val="22"/>
          <w:szCs w:val="22"/>
        </w:rPr>
        <w:t>s</w:t>
      </w:r>
      <w:r w:rsidR="00E341E4" w:rsidRPr="00B75B7D">
        <w:rPr>
          <w:rFonts w:asciiTheme="minorHAnsi" w:hAnsiTheme="minorHAnsi" w:cs="Tahoma"/>
          <w:sz w:val="22"/>
          <w:szCs w:val="22"/>
        </w:rPr>
        <w:t xml:space="preserve"> s</w:t>
      </w:r>
      <w:r w:rsidR="00D33F50" w:rsidRPr="00B75B7D">
        <w:rPr>
          <w:rFonts w:asciiTheme="minorHAnsi" w:hAnsiTheme="minorHAnsi" w:cs="Tahoma"/>
          <w:sz w:val="22"/>
          <w:szCs w:val="22"/>
        </w:rPr>
        <w:t xml:space="preserve">erá </w:t>
      </w:r>
      <w:r w:rsidR="00E341E4" w:rsidRPr="00B75B7D">
        <w:rPr>
          <w:rFonts w:asciiTheme="minorHAnsi" w:hAnsiTheme="minorHAnsi" w:cs="Tahoma"/>
          <w:sz w:val="22"/>
          <w:szCs w:val="22"/>
        </w:rPr>
        <w:t>reservada</w:t>
      </w:r>
      <w:r w:rsidR="00D33F50" w:rsidRPr="00B75B7D">
        <w:rPr>
          <w:rFonts w:asciiTheme="minorHAnsi" w:hAnsiTheme="minorHAnsi" w:cs="Tahoma"/>
          <w:sz w:val="22"/>
          <w:szCs w:val="22"/>
        </w:rPr>
        <w:t xml:space="preserve"> pelo </w:t>
      </w:r>
      <w:r w:rsidR="00D33F50" w:rsidRPr="00B75B7D">
        <w:rPr>
          <w:rFonts w:asciiTheme="minorHAnsi" w:hAnsiTheme="minorHAnsi" w:cs="Tahoma"/>
          <w:color w:val="000000"/>
          <w:sz w:val="22"/>
          <w:szCs w:val="22"/>
        </w:rPr>
        <w:t>Mountain Lodgesof Peru</w:t>
      </w:r>
      <w:r w:rsidR="00D33F50" w:rsidRPr="00B75B7D">
        <w:rPr>
          <w:rFonts w:asciiTheme="minorHAnsi" w:hAnsiTheme="minorHAnsi" w:cs="Tahoma"/>
          <w:sz w:val="22"/>
          <w:szCs w:val="22"/>
        </w:rPr>
        <w:t xml:space="preserve"> em hotel de categoria primeira, e somente será confirmado no ato da reserva.</w:t>
      </w:r>
    </w:p>
    <w:p w:rsidR="00475290" w:rsidRPr="00394445" w:rsidRDefault="00475290" w:rsidP="00475290">
      <w:pPr>
        <w:jc w:val="both"/>
        <w:rPr>
          <w:rFonts w:asciiTheme="minorHAnsi" w:hAnsiTheme="minorHAnsi"/>
          <w:sz w:val="22"/>
          <w:szCs w:val="22"/>
        </w:rPr>
      </w:pPr>
    </w:p>
    <w:p w:rsidR="00475290" w:rsidRPr="00394445" w:rsidRDefault="00475290" w:rsidP="00475290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10"/>
        <w:gridCol w:w="2410"/>
        <w:gridCol w:w="2410"/>
      </w:tblGrid>
      <w:tr w:rsidR="007E42E2" w:rsidRPr="00394445" w:rsidTr="002C1311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E42E2" w:rsidRPr="00394445" w:rsidRDefault="007E42E2" w:rsidP="001E2C67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E42E2" w:rsidRDefault="007E42E2" w:rsidP="007E42E2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 abr a 31 out 19</w:t>
            </w:r>
          </w:p>
          <w:p w:rsidR="007E42E2" w:rsidRPr="00394445" w:rsidRDefault="007E42E2" w:rsidP="007E42E2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15 a 31 dez 19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7E42E2" w:rsidRDefault="007E42E2" w:rsidP="001E2C67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 a 31 mar 20</w:t>
            </w:r>
          </w:p>
          <w:p w:rsidR="007E42E2" w:rsidRDefault="007E42E2" w:rsidP="00CC7ABB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 nov a 14 dez 20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7E42E2" w:rsidRDefault="007E42E2" w:rsidP="007E42E2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 abr a 31 out 20</w:t>
            </w:r>
          </w:p>
          <w:p w:rsidR="007E42E2" w:rsidRDefault="007E42E2" w:rsidP="007E42E2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15 a 31 dez 20</w:t>
            </w:r>
          </w:p>
        </w:tc>
      </w:tr>
      <w:tr w:rsidR="007E42E2" w:rsidRPr="00394445" w:rsidTr="002C1311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E42E2" w:rsidRPr="00394445" w:rsidRDefault="007E42E2" w:rsidP="001E2C67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7E42E2" w:rsidRPr="00394445" w:rsidRDefault="007E42E2" w:rsidP="00CC7AB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3.300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7E42E2" w:rsidRPr="00394445" w:rsidRDefault="007E42E2" w:rsidP="007E42E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2.450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7E42E2" w:rsidRPr="00394445" w:rsidRDefault="007E42E2" w:rsidP="007E42E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2.450</w:t>
            </w:r>
          </w:p>
        </w:tc>
      </w:tr>
    </w:tbl>
    <w:p w:rsidR="00475290" w:rsidRDefault="00475290" w:rsidP="00475290">
      <w:pPr>
        <w:outlineLvl w:val="0"/>
        <w:rPr>
          <w:rFonts w:ascii="Calibri Light" w:hAnsi="Calibri Light"/>
          <w:sz w:val="22"/>
          <w:szCs w:val="22"/>
        </w:rPr>
      </w:pPr>
    </w:p>
    <w:p w:rsidR="00882C9C" w:rsidRDefault="00882C9C" w:rsidP="00882C9C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* Hospedagem em apartamento single: suplemento de 25% do valor da tarifa</w:t>
      </w:r>
    </w:p>
    <w:p w:rsidR="00882C9C" w:rsidRDefault="00882C9C" w:rsidP="00882C9C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 Consultar datas específicas de saídas.</w:t>
      </w:r>
    </w:p>
    <w:p w:rsidR="00882C9C" w:rsidRDefault="00882C9C" w:rsidP="00B75B7D">
      <w:pPr>
        <w:outlineLvl w:val="0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B75B7D" w:rsidRPr="001F3CA6" w:rsidTr="005D41F2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B75B7D" w:rsidRPr="001F3CA6" w:rsidRDefault="00B75B7D" w:rsidP="005D41F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estandosujeitos a políticas e condições diferenciadas.</w:t>
            </w:r>
          </w:p>
        </w:tc>
      </w:tr>
    </w:tbl>
    <w:p w:rsidR="00B75B7D" w:rsidRPr="00A702F6" w:rsidRDefault="00B75B7D" w:rsidP="00B75B7D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B4B0D" w:rsidRPr="00B75B7D" w:rsidRDefault="0077272C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B75B7D">
        <w:rPr>
          <w:rFonts w:asciiTheme="minorHAnsi" w:eastAsia="Times New Roman" w:hAnsiTheme="minorHAnsi"/>
          <w:b/>
          <w:sz w:val="22"/>
          <w:szCs w:val="22"/>
        </w:rPr>
        <w:t>O roteiro inclui:</w:t>
      </w:r>
    </w:p>
    <w:p w:rsidR="00AB4B0D" w:rsidRPr="00B75B7D" w:rsidRDefault="005057DA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2</w:t>
      </w:r>
      <w:r w:rsidR="0077272C" w:rsidRPr="00B75B7D">
        <w:rPr>
          <w:rFonts w:asciiTheme="minorHAnsi" w:hAnsiTheme="minorHAnsi"/>
          <w:sz w:val="22"/>
          <w:szCs w:val="22"/>
          <w:lang w:eastAsia="pt-BR"/>
        </w:rPr>
        <w:t xml:space="preserve"> noites em </w:t>
      </w:r>
      <w:r w:rsidR="00981236" w:rsidRPr="00B75B7D">
        <w:rPr>
          <w:rFonts w:asciiTheme="minorHAnsi" w:hAnsiTheme="minorHAnsi"/>
          <w:sz w:val="22"/>
          <w:szCs w:val="22"/>
          <w:lang w:eastAsia="pt-BR"/>
        </w:rPr>
        <w:t>Lamay</w:t>
      </w:r>
    </w:p>
    <w:p w:rsidR="00AB4B0D" w:rsidRPr="00B75B7D" w:rsidRDefault="005057DA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2</w:t>
      </w:r>
      <w:r w:rsidR="00252ACE">
        <w:rPr>
          <w:rFonts w:asciiTheme="minorHAnsi" w:hAnsiTheme="minorHAnsi"/>
          <w:sz w:val="22"/>
          <w:szCs w:val="22"/>
          <w:lang w:eastAsia="pt-BR"/>
        </w:rPr>
        <w:t xml:space="preserve"> noite</w:t>
      </w:r>
      <w:r w:rsidR="00900196">
        <w:rPr>
          <w:rFonts w:asciiTheme="minorHAnsi" w:hAnsiTheme="minorHAnsi"/>
          <w:sz w:val="22"/>
          <w:szCs w:val="22"/>
          <w:lang w:eastAsia="pt-BR"/>
        </w:rPr>
        <w:t>s</w:t>
      </w:r>
      <w:r w:rsidR="0077272C" w:rsidRPr="00B75B7D">
        <w:rPr>
          <w:rFonts w:asciiTheme="minorHAnsi" w:hAnsiTheme="minorHAnsi"/>
          <w:sz w:val="22"/>
          <w:szCs w:val="22"/>
          <w:lang w:eastAsia="pt-BR"/>
        </w:rPr>
        <w:t xml:space="preserve"> em </w:t>
      </w:r>
      <w:r w:rsidR="00E93903" w:rsidRPr="00B75B7D">
        <w:rPr>
          <w:rFonts w:asciiTheme="minorHAnsi" w:hAnsiTheme="minorHAnsi"/>
          <w:sz w:val="22"/>
          <w:szCs w:val="22"/>
          <w:lang w:eastAsia="pt-BR"/>
        </w:rPr>
        <w:t>Hua</w:t>
      </w:r>
      <w:r w:rsidR="00981236" w:rsidRPr="00B75B7D">
        <w:rPr>
          <w:rFonts w:asciiTheme="minorHAnsi" w:hAnsiTheme="minorHAnsi"/>
          <w:sz w:val="22"/>
          <w:szCs w:val="22"/>
          <w:lang w:eastAsia="pt-BR"/>
        </w:rPr>
        <w:t>cawasi</w:t>
      </w:r>
    </w:p>
    <w:p w:rsidR="00E93903" w:rsidRPr="00B75B7D" w:rsidRDefault="00252ACE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1 noite</w:t>
      </w:r>
      <w:r w:rsidR="00E93903" w:rsidRPr="00B75B7D">
        <w:rPr>
          <w:rFonts w:asciiTheme="minorHAnsi" w:hAnsiTheme="minorHAnsi"/>
          <w:sz w:val="22"/>
          <w:szCs w:val="22"/>
          <w:lang w:eastAsia="pt-BR"/>
        </w:rPr>
        <w:t xml:space="preserve"> em </w:t>
      </w:r>
      <w:r w:rsidR="00C04537">
        <w:rPr>
          <w:rFonts w:asciiTheme="minorHAnsi" w:hAnsiTheme="minorHAnsi"/>
          <w:sz w:val="22"/>
          <w:szCs w:val="22"/>
          <w:lang w:eastAsia="pt-BR"/>
        </w:rPr>
        <w:t>Ollantaytambo - Valle Sagrado</w:t>
      </w:r>
    </w:p>
    <w:p w:rsidR="00E93903" w:rsidRPr="00B75B7D" w:rsidRDefault="00252ACE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1 noite</w:t>
      </w:r>
      <w:r w:rsidR="001312FF" w:rsidRPr="00B75B7D">
        <w:rPr>
          <w:rFonts w:asciiTheme="minorHAnsi" w:hAnsiTheme="minorHAnsi"/>
          <w:sz w:val="22"/>
          <w:szCs w:val="22"/>
          <w:lang w:eastAsia="pt-BR"/>
        </w:rPr>
        <w:t xml:space="preserve"> em Aguas Calientes</w:t>
      </w:r>
    </w:p>
    <w:p w:rsidR="00AB4B0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2D4AAA" w:rsidRDefault="002D4AAA" w:rsidP="002D4AAA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T</w:t>
      </w:r>
      <w:r w:rsidRPr="002D4AAA">
        <w:rPr>
          <w:rFonts w:asciiTheme="minorHAnsi" w:hAnsiTheme="minorHAnsi"/>
          <w:sz w:val="22"/>
          <w:szCs w:val="22"/>
          <w:lang w:eastAsia="pt-BR"/>
        </w:rPr>
        <w:t xml:space="preserve">odas as refeições nos lodges, exceto jantar no </w:t>
      </w:r>
      <w:r w:rsidRPr="002D4AAA">
        <w:rPr>
          <w:rFonts w:asciiTheme="minorHAnsi" w:hAnsiTheme="minorHAnsi"/>
          <w:sz w:val="22"/>
          <w:szCs w:val="22"/>
        </w:rPr>
        <w:t>1º e último dia do programa</w:t>
      </w:r>
    </w:p>
    <w:p w:rsidR="002D4AAA" w:rsidRPr="002D4AAA" w:rsidRDefault="002D4AAA" w:rsidP="002D4AAA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2D4AAA">
        <w:rPr>
          <w:rFonts w:asciiTheme="minorHAnsi" w:hAnsiTheme="minorHAnsi"/>
          <w:sz w:val="22"/>
          <w:szCs w:val="22"/>
          <w:lang w:eastAsia="pt-BR"/>
        </w:rPr>
        <w:t>Água filtrada, chá, café, suco e refrigerante em todos os lodges - exceto as alcoólicas e água em garrafa</w:t>
      </w:r>
    </w:p>
    <w:p w:rsidR="001C14CA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 xml:space="preserve">Passagens de trem </w:t>
      </w:r>
      <w:r w:rsidR="00981236" w:rsidRPr="00B75B7D">
        <w:rPr>
          <w:rFonts w:asciiTheme="minorHAnsi" w:hAnsiTheme="minorHAnsi"/>
          <w:sz w:val="22"/>
          <w:szCs w:val="22"/>
          <w:lang w:eastAsia="pt-BR"/>
        </w:rPr>
        <w:t>entre Ollantaytambo e</w:t>
      </w:r>
      <w:r w:rsidR="001B07EE" w:rsidRPr="00B75B7D">
        <w:rPr>
          <w:rFonts w:asciiTheme="minorHAnsi" w:hAnsiTheme="minorHAnsi"/>
          <w:sz w:val="22"/>
          <w:szCs w:val="22"/>
          <w:lang w:eastAsia="pt-BR"/>
        </w:rPr>
        <w:t xml:space="preserve"> Aguas Calientes</w:t>
      </w:r>
    </w:p>
    <w:p w:rsidR="001B07EE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Ingresso às ruínas de Machu Picchu</w:t>
      </w:r>
    </w:p>
    <w:p w:rsidR="004722BE" w:rsidRPr="00B75B7D" w:rsidRDefault="004722BE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Transporte de bagagens durante os trekkings</w:t>
      </w:r>
    </w:p>
    <w:p w:rsidR="00E84C4A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 xml:space="preserve">Passeios mencionados no </w:t>
      </w:r>
      <w:r w:rsidR="008D2123" w:rsidRPr="00B75B7D">
        <w:rPr>
          <w:rFonts w:asciiTheme="minorHAnsi" w:hAnsiTheme="minorHAnsi"/>
          <w:sz w:val="22"/>
          <w:szCs w:val="22"/>
          <w:lang w:eastAsia="pt-BR"/>
        </w:rPr>
        <w:t>roteiro</w:t>
      </w:r>
      <w:r w:rsidRPr="00B75B7D">
        <w:rPr>
          <w:rFonts w:asciiTheme="minorHAnsi" w:hAnsiTheme="minorHAnsi"/>
          <w:sz w:val="22"/>
          <w:szCs w:val="22"/>
          <w:lang w:eastAsia="pt-BR"/>
        </w:rPr>
        <w:t xml:space="preserve"> com assistência de guia </w:t>
      </w:r>
      <w:r w:rsidR="002D4AAA">
        <w:rPr>
          <w:rFonts w:asciiTheme="minorHAnsi" w:hAnsiTheme="minorHAnsi"/>
          <w:sz w:val="22"/>
          <w:szCs w:val="22"/>
          <w:lang w:eastAsia="pt-BR"/>
        </w:rPr>
        <w:t>em idioma inglês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 xml:space="preserve">Traslados </w:t>
      </w:r>
    </w:p>
    <w:p w:rsidR="008D2123" w:rsidRPr="00B75B7D" w:rsidRDefault="008D2123" w:rsidP="008D2123">
      <w:pPr>
        <w:tabs>
          <w:tab w:val="left" w:pos="357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AB4B0D" w:rsidRPr="00B75B7D" w:rsidRDefault="0077272C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B75B7D">
        <w:rPr>
          <w:rFonts w:asciiTheme="minorHAnsi" w:eastAsia="Times New Roman" w:hAnsiTheme="minorHAnsi"/>
          <w:b/>
          <w:sz w:val="22"/>
          <w:szCs w:val="22"/>
        </w:rPr>
        <w:t>O roteiro não inclui: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Passagem aérea</w:t>
      </w:r>
    </w:p>
    <w:p w:rsidR="006056B3" w:rsidRPr="00B75B7D" w:rsidRDefault="006056B3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Acomodação e serviços pré e pós programação em Cusco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Despesa com documentos e vistos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Despesas de caráter pessoal, gorjetas, telefonemas, etc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Qualquer item que não</w:t>
      </w:r>
      <w:r w:rsidRPr="00B75B7D">
        <w:rPr>
          <w:rFonts w:asciiTheme="minorHAnsi" w:eastAsia="Times New Roman" w:hAnsiTheme="minorHAnsi"/>
          <w:sz w:val="22"/>
          <w:szCs w:val="22"/>
        </w:rPr>
        <w:t xml:space="preserve"> esteja mencionado no programa</w:t>
      </w:r>
    </w:p>
    <w:p w:rsidR="00AB4B0D" w:rsidRPr="00B75B7D" w:rsidRDefault="00AB4B0D" w:rsidP="00EC6B3A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AB4B0D" w:rsidRPr="00B75B7D" w:rsidRDefault="0077272C" w:rsidP="00EC6B3A">
      <w:pPr>
        <w:jc w:val="both"/>
        <w:rPr>
          <w:rFonts w:asciiTheme="minorHAnsi" w:hAnsiTheme="minorHAnsi"/>
          <w:b/>
          <w:sz w:val="22"/>
          <w:szCs w:val="22"/>
        </w:rPr>
      </w:pPr>
      <w:r w:rsidRPr="00B75B7D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Passaporte: com validade mínima de 6 meses da data embarque, ou carteira de identidade em bom estado de conservação (a apresentação do passaporte é necessário para descontos de IGV)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 xml:space="preserve">Visto: não é necessário </w:t>
      </w:r>
      <w:r w:rsidR="007F1949" w:rsidRPr="00B75B7D">
        <w:rPr>
          <w:rFonts w:asciiTheme="minorHAnsi" w:hAnsiTheme="minorHAnsi"/>
          <w:sz w:val="22"/>
          <w:szCs w:val="22"/>
          <w:lang w:eastAsia="pt-BR"/>
        </w:rPr>
        <w:t>visto para o Peru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Vacina:</w:t>
      </w:r>
      <w:r w:rsidR="005E63EC" w:rsidRPr="00B75B7D">
        <w:rPr>
          <w:rFonts w:asciiTheme="minorHAnsi" w:hAnsiTheme="minorHAnsi"/>
          <w:sz w:val="22"/>
          <w:szCs w:val="22"/>
          <w:lang w:eastAsia="pt-BR"/>
        </w:rPr>
        <w:t xml:space="preserve"> recomendável</w:t>
      </w:r>
      <w:r w:rsidRPr="00B75B7D">
        <w:rPr>
          <w:rFonts w:asciiTheme="minorHAnsi" w:eastAsia="Times New Roman" w:hAnsiTheme="minorHAnsi"/>
          <w:sz w:val="22"/>
          <w:szCs w:val="22"/>
        </w:rPr>
        <w:t xml:space="preserve"> o Certificado Internacional de Vacina contra febre amarela</w:t>
      </w:r>
    </w:p>
    <w:p w:rsidR="00B75B7D" w:rsidRPr="00B75B7D" w:rsidRDefault="00B75B7D" w:rsidP="00EC6B3A">
      <w:pPr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B75B7D" w:rsidRPr="00A702F6" w:rsidTr="005D41F2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B75B7D" w:rsidRPr="00A702F6" w:rsidRDefault="00B75B7D" w:rsidP="005D41F2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B75B7D" w:rsidRPr="00A702F6" w:rsidRDefault="00ED49B5" w:rsidP="00ED49B5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05</w:t>
            </w:r>
            <w:r w:rsidR="002B1E5B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2B1E5B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860205" w:rsidRPr="00B75B7D" w:rsidRDefault="00860205" w:rsidP="00937332">
      <w:pPr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937332" w:rsidRPr="00D73AF8" w:rsidRDefault="00937332" w:rsidP="00937332">
      <w:pPr>
        <w:jc w:val="both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D73AF8">
        <w:rPr>
          <w:rFonts w:asciiTheme="minorHAnsi" w:eastAsia="Times New Roman" w:hAnsiTheme="minorHAnsi"/>
          <w:b/>
          <w:sz w:val="22"/>
          <w:szCs w:val="22"/>
          <w:u w:val="single"/>
        </w:rPr>
        <w:t>O que levar</w:t>
      </w:r>
      <w:r w:rsidRPr="00D73AF8">
        <w:rPr>
          <w:rFonts w:asciiTheme="minorHAnsi" w:eastAsia="Times New Roman" w:hAnsiTheme="minorHAnsi"/>
          <w:b/>
          <w:sz w:val="22"/>
          <w:szCs w:val="22"/>
        </w:rPr>
        <w:t>:</w:t>
      </w:r>
    </w:p>
    <w:p w:rsidR="00937332" w:rsidRPr="00386CB6" w:rsidRDefault="00937332" w:rsidP="00937332">
      <w:pPr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Mochila esportiva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Botas de caminhada em trilha com aderência no solado e impermeáveis já utilizadas (tênis não são apropriados)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Conjunto de casaco e calça impermeáveis ou capa impermeável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Luvas para frio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Calças leves para caminhada (recomendadas) ou shorts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Camiseta de tecido dryfit respirável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Chinelos confortáveis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Jaqueta de frio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Blusa de manga-longa de tecido fleece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Chapéu de algodão, boné, chapéu de palha e bandana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Binóculos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 xml:space="preserve">Luz-de-cabeça (Headlamp) 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Óculos de sol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Meias para caminhada confortáveis (pelo menos 4 pares)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Protetor solar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Repelente de insetos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Maiô/sunga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Roupa casual para usar à noite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Câmeras de foto/video e carregadores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Bastão-bengala para caminhadas em trilhas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MyriadPro-Regular"/>
          <w:color w:val="000000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Garrafa de água p</w:t>
      </w:r>
      <w:r w:rsidRPr="00386CB6">
        <w:rPr>
          <w:rFonts w:asciiTheme="minorHAnsi" w:hAnsiTheme="minorHAnsi" w:cs="MyriadPro-Regular"/>
          <w:color w:val="000000"/>
          <w:sz w:val="22"/>
          <w:szCs w:val="22"/>
        </w:rPr>
        <w:t>ara esportes (mochilas com bolsas de hidratação são recomendadas)</w:t>
      </w:r>
    </w:p>
    <w:p w:rsidR="00937332" w:rsidRPr="00386CB6" w:rsidRDefault="00937332" w:rsidP="00937332">
      <w:pPr>
        <w:autoSpaceDE w:val="0"/>
        <w:autoSpaceDN w:val="0"/>
        <w:adjustRightInd w:val="0"/>
        <w:rPr>
          <w:rFonts w:asciiTheme="minorHAnsi" w:hAnsiTheme="minorHAnsi" w:cs="MyriadPro-Regular"/>
          <w:color w:val="000000"/>
          <w:sz w:val="22"/>
          <w:szCs w:val="22"/>
        </w:rPr>
      </w:pPr>
    </w:p>
    <w:p w:rsidR="00937332" w:rsidRPr="00386CB6" w:rsidRDefault="00937332" w:rsidP="00937332">
      <w:pPr>
        <w:rPr>
          <w:rFonts w:asciiTheme="minorHAnsi" w:hAnsiTheme="minorHAnsi" w:cs="MyriadPro-Regular"/>
          <w:b/>
          <w:color w:val="000000"/>
          <w:sz w:val="22"/>
          <w:szCs w:val="22"/>
        </w:rPr>
      </w:pPr>
      <w:r w:rsidRPr="00386CB6">
        <w:rPr>
          <w:rFonts w:asciiTheme="minorHAnsi" w:hAnsiTheme="minorHAnsi" w:cs="MyriadPro-Regular"/>
          <w:b/>
          <w:color w:val="000000"/>
          <w:sz w:val="22"/>
          <w:szCs w:val="22"/>
        </w:rPr>
        <w:t>Importante: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Bagagem: evitar malas rígidas e com rodinhas. Utilizar mochilas com máximo de 10Kg que são transportadas por mulas e carregadores ao longo das trilhas.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Limitação de secadores de cabelo em cada alojamento, devido ao fornecimento limitado de energia e às questões de preservação ambiental.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Itens para banho como shampoos, condicionadores e géis de banho estão disponíveis nos alojamentos.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Os banheiros são equipados com varais para secar as roupas.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MyriadPro-Regular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Qualquer mala extra que não será utilizada nas caminhadas, pode ficar guardada no hotel de Cusco - previamente reservado</w:t>
      </w:r>
      <w:r w:rsidRPr="00386CB6">
        <w:rPr>
          <w:rFonts w:asciiTheme="minorHAnsi" w:hAnsiTheme="minorHAnsi" w:cs="MyriadPro-Regular"/>
          <w:sz w:val="22"/>
          <w:szCs w:val="22"/>
        </w:rPr>
        <w:t>.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hAnsiTheme="minorHAnsi" w:cs="MyriadPro-Regular"/>
          <w:sz w:val="22"/>
          <w:szCs w:val="22"/>
        </w:rPr>
        <w:t xml:space="preserve">O </w:t>
      </w:r>
      <w:r w:rsidRPr="00386CB6">
        <w:rPr>
          <w:rFonts w:asciiTheme="minorHAnsi" w:eastAsia="Times New Roman" w:hAnsiTheme="minorHAnsi"/>
          <w:sz w:val="22"/>
          <w:szCs w:val="22"/>
        </w:rPr>
        <w:t>Mountain Lodges pode providenciar uma bolsa para os dias de caminhada, e que deve ser devolvida ao término</w:t>
      </w:r>
      <w:r w:rsidRPr="00386CB6">
        <w:rPr>
          <w:rFonts w:asciiTheme="minorHAnsi" w:hAnsiTheme="minorHAnsi" w:cs="MyriadPro-Regular"/>
          <w:sz w:val="22"/>
          <w:szCs w:val="22"/>
        </w:rPr>
        <w:t xml:space="preserve"> do programa. Instruções serão dadas na noite anterior a saída do trekking. </w:t>
      </w:r>
    </w:p>
    <w:sectPr w:rsidR="00937332" w:rsidRPr="00386CB6" w:rsidSect="00B75B7D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D0" w:rsidRDefault="001256D0">
      <w:r>
        <w:separator/>
      </w:r>
    </w:p>
  </w:endnote>
  <w:endnote w:type="continuationSeparator" w:id="1">
    <w:p w:rsidR="001256D0" w:rsidRDefault="0012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D0" w:rsidRPr="00A702F6" w:rsidRDefault="008E4C6C" w:rsidP="00B75B7D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1256D0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A4FCF">
      <w:rPr>
        <w:rFonts w:asciiTheme="minorHAnsi" w:hAnsiTheme="minorHAnsi"/>
        <w:noProof/>
        <w:sz w:val="16"/>
        <w:szCs w:val="16"/>
      </w:rPr>
      <w:t>6</w:t>
    </w:r>
    <w:r w:rsidRPr="00A702F6">
      <w:rPr>
        <w:rFonts w:asciiTheme="minorHAnsi" w:hAnsiTheme="minorHAnsi"/>
        <w:sz w:val="16"/>
        <w:szCs w:val="16"/>
      </w:rPr>
      <w:fldChar w:fldCharType="end"/>
    </w:r>
    <w:r w:rsidR="001256D0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1256D0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A4FCF">
      <w:rPr>
        <w:rFonts w:asciiTheme="minorHAnsi" w:hAnsiTheme="minorHAnsi"/>
        <w:noProof/>
        <w:sz w:val="16"/>
        <w:szCs w:val="16"/>
      </w:rPr>
      <w:t>6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1256D0" w:rsidRPr="00A702F6" w:rsidRDefault="001256D0" w:rsidP="00B75B7D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D0" w:rsidRDefault="001256D0">
      <w:r>
        <w:separator/>
      </w:r>
    </w:p>
  </w:footnote>
  <w:footnote w:type="continuationSeparator" w:id="1">
    <w:p w:rsidR="001256D0" w:rsidRDefault="00125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1256D0" w:rsidRPr="00A702F6" w:rsidTr="005D41F2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1256D0" w:rsidRPr="00A702F6" w:rsidRDefault="001256D0" w:rsidP="005D41F2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5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1256D0" w:rsidRPr="00A702F6" w:rsidRDefault="001256D0" w:rsidP="005D41F2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PERU</w:t>
          </w:r>
        </w:p>
      </w:tc>
    </w:tr>
  </w:tbl>
  <w:p w:rsidR="001256D0" w:rsidRPr="00A702F6" w:rsidRDefault="001256D0" w:rsidP="00B75B7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40E14F0"/>
    <w:multiLevelType w:val="hybridMultilevel"/>
    <w:tmpl w:val="27E25CDC"/>
    <w:lvl w:ilvl="0" w:tplc="EBAA60F6">
      <w:numFmt w:val="bullet"/>
      <w:lvlText w:val=""/>
      <w:lvlJc w:val="left"/>
      <w:pPr>
        <w:ind w:left="345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>
    <w:nsid w:val="57FA520F"/>
    <w:multiLevelType w:val="multilevel"/>
    <w:tmpl w:val="925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F1EB3"/>
    <w:rsid w:val="00033AF1"/>
    <w:rsid w:val="000439CB"/>
    <w:rsid w:val="000520A8"/>
    <w:rsid w:val="00057637"/>
    <w:rsid w:val="00071AF2"/>
    <w:rsid w:val="00072AFB"/>
    <w:rsid w:val="00073A9C"/>
    <w:rsid w:val="0007589D"/>
    <w:rsid w:val="000836FB"/>
    <w:rsid w:val="00083B4C"/>
    <w:rsid w:val="00087E00"/>
    <w:rsid w:val="00093DFA"/>
    <w:rsid w:val="000B2308"/>
    <w:rsid w:val="000B58E5"/>
    <w:rsid w:val="000B610A"/>
    <w:rsid w:val="000F0437"/>
    <w:rsid w:val="000F3518"/>
    <w:rsid w:val="00113E0B"/>
    <w:rsid w:val="00123B63"/>
    <w:rsid w:val="001256D0"/>
    <w:rsid w:val="001312FF"/>
    <w:rsid w:val="0013716E"/>
    <w:rsid w:val="00154CBE"/>
    <w:rsid w:val="001604B8"/>
    <w:rsid w:val="00165B04"/>
    <w:rsid w:val="00174FA8"/>
    <w:rsid w:val="00177E59"/>
    <w:rsid w:val="0018271B"/>
    <w:rsid w:val="00184DAD"/>
    <w:rsid w:val="00191845"/>
    <w:rsid w:val="001943F4"/>
    <w:rsid w:val="00196FD3"/>
    <w:rsid w:val="001A34D3"/>
    <w:rsid w:val="001B07EE"/>
    <w:rsid w:val="001B3BB7"/>
    <w:rsid w:val="001C14CA"/>
    <w:rsid w:val="001D5725"/>
    <w:rsid w:val="001F0185"/>
    <w:rsid w:val="001F1D95"/>
    <w:rsid w:val="001F20AC"/>
    <w:rsid w:val="001F3082"/>
    <w:rsid w:val="00200C46"/>
    <w:rsid w:val="0020128F"/>
    <w:rsid w:val="00214DD0"/>
    <w:rsid w:val="00247EEE"/>
    <w:rsid w:val="00252471"/>
    <w:rsid w:val="00252ACE"/>
    <w:rsid w:val="00271C96"/>
    <w:rsid w:val="0027589F"/>
    <w:rsid w:val="00281B66"/>
    <w:rsid w:val="00284338"/>
    <w:rsid w:val="00284CC4"/>
    <w:rsid w:val="002A2CB7"/>
    <w:rsid w:val="002B1BFC"/>
    <w:rsid w:val="002B1E5B"/>
    <w:rsid w:val="002C7BC5"/>
    <w:rsid w:val="002D4AAA"/>
    <w:rsid w:val="002F0FE1"/>
    <w:rsid w:val="002F5AD4"/>
    <w:rsid w:val="002F7282"/>
    <w:rsid w:val="00305435"/>
    <w:rsid w:val="00311C22"/>
    <w:rsid w:val="00320A2F"/>
    <w:rsid w:val="00320C73"/>
    <w:rsid w:val="00356389"/>
    <w:rsid w:val="00356FC1"/>
    <w:rsid w:val="0036170B"/>
    <w:rsid w:val="0036483A"/>
    <w:rsid w:val="00374942"/>
    <w:rsid w:val="003772FD"/>
    <w:rsid w:val="00386CB6"/>
    <w:rsid w:val="003920D1"/>
    <w:rsid w:val="0039282D"/>
    <w:rsid w:val="0039343A"/>
    <w:rsid w:val="003B4E6B"/>
    <w:rsid w:val="003C59BD"/>
    <w:rsid w:val="003D0FE9"/>
    <w:rsid w:val="003D1F87"/>
    <w:rsid w:val="003F2324"/>
    <w:rsid w:val="003F30FA"/>
    <w:rsid w:val="003F73F6"/>
    <w:rsid w:val="004003D7"/>
    <w:rsid w:val="004078FA"/>
    <w:rsid w:val="00420144"/>
    <w:rsid w:val="00444702"/>
    <w:rsid w:val="004546D8"/>
    <w:rsid w:val="00460546"/>
    <w:rsid w:val="00461D2C"/>
    <w:rsid w:val="00470B7E"/>
    <w:rsid w:val="004722BE"/>
    <w:rsid w:val="00475290"/>
    <w:rsid w:val="004770F2"/>
    <w:rsid w:val="004919FA"/>
    <w:rsid w:val="00491E2D"/>
    <w:rsid w:val="004B183F"/>
    <w:rsid w:val="004C2509"/>
    <w:rsid w:val="004C73D8"/>
    <w:rsid w:val="004D7CD5"/>
    <w:rsid w:val="004E3A20"/>
    <w:rsid w:val="004F0BC1"/>
    <w:rsid w:val="004F3DBD"/>
    <w:rsid w:val="005039E9"/>
    <w:rsid w:val="005057DA"/>
    <w:rsid w:val="00525914"/>
    <w:rsid w:val="005575E4"/>
    <w:rsid w:val="00561361"/>
    <w:rsid w:val="00566FFF"/>
    <w:rsid w:val="005675F9"/>
    <w:rsid w:val="00574D03"/>
    <w:rsid w:val="005844C4"/>
    <w:rsid w:val="005A6673"/>
    <w:rsid w:val="005B1B3C"/>
    <w:rsid w:val="005C6D1D"/>
    <w:rsid w:val="005D41F2"/>
    <w:rsid w:val="005D618A"/>
    <w:rsid w:val="005E3B99"/>
    <w:rsid w:val="005E63EC"/>
    <w:rsid w:val="006056B3"/>
    <w:rsid w:val="00611D1B"/>
    <w:rsid w:val="006154B7"/>
    <w:rsid w:val="00622BE3"/>
    <w:rsid w:val="00624889"/>
    <w:rsid w:val="00640E5A"/>
    <w:rsid w:val="00654614"/>
    <w:rsid w:val="00660033"/>
    <w:rsid w:val="00660EF5"/>
    <w:rsid w:val="00672E85"/>
    <w:rsid w:val="00693F6F"/>
    <w:rsid w:val="006A1C04"/>
    <w:rsid w:val="006A5E7F"/>
    <w:rsid w:val="006C4D03"/>
    <w:rsid w:val="006C4D05"/>
    <w:rsid w:val="006E5D0D"/>
    <w:rsid w:val="006F0B6B"/>
    <w:rsid w:val="0071372F"/>
    <w:rsid w:val="007143B7"/>
    <w:rsid w:val="00715D19"/>
    <w:rsid w:val="00730A0E"/>
    <w:rsid w:val="00741B00"/>
    <w:rsid w:val="00746953"/>
    <w:rsid w:val="007473B5"/>
    <w:rsid w:val="007528C4"/>
    <w:rsid w:val="00755135"/>
    <w:rsid w:val="0077272C"/>
    <w:rsid w:val="00774116"/>
    <w:rsid w:val="007860F9"/>
    <w:rsid w:val="007863AF"/>
    <w:rsid w:val="0078795D"/>
    <w:rsid w:val="00794774"/>
    <w:rsid w:val="00797E26"/>
    <w:rsid w:val="007C057E"/>
    <w:rsid w:val="007C73AE"/>
    <w:rsid w:val="007D03F3"/>
    <w:rsid w:val="007D083C"/>
    <w:rsid w:val="007D0DFC"/>
    <w:rsid w:val="007D2333"/>
    <w:rsid w:val="007D2B35"/>
    <w:rsid w:val="007E42E2"/>
    <w:rsid w:val="007E52E2"/>
    <w:rsid w:val="007E72CE"/>
    <w:rsid w:val="007F1949"/>
    <w:rsid w:val="007F67C3"/>
    <w:rsid w:val="008017FE"/>
    <w:rsid w:val="00805542"/>
    <w:rsid w:val="00805644"/>
    <w:rsid w:val="00806DD8"/>
    <w:rsid w:val="008235D0"/>
    <w:rsid w:val="00825ED3"/>
    <w:rsid w:val="00826DCF"/>
    <w:rsid w:val="008408F5"/>
    <w:rsid w:val="00860205"/>
    <w:rsid w:val="00882C9C"/>
    <w:rsid w:val="0089681E"/>
    <w:rsid w:val="008972A9"/>
    <w:rsid w:val="008973AB"/>
    <w:rsid w:val="008A4A02"/>
    <w:rsid w:val="008A671F"/>
    <w:rsid w:val="008D2123"/>
    <w:rsid w:val="008D2B20"/>
    <w:rsid w:val="008D5CC9"/>
    <w:rsid w:val="008E4C6C"/>
    <w:rsid w:val="00900196"/>
    <w:rsid w:val="00904D5E"/>
    <w:rsid w:val="00920740"/>
    <w:rsid w:val="00937332"/>
    <w:rsid w:val="0094414A"/>
    <w:rsid w:val="00945928"/>
    <w:rsid w:val="009541E2"/>
    <w:rsid w:val="00971338"/>
    <w:rsid w:val="009717BA"/>
    <w:rsid w:val="00981236"/>
    <w:rsid w:val="00981DDF"/>
    <w:rsid w:val="00982341"/>
    <w:rsid w:val="0098364D"/>
    <w:rsid w:val="00983666"/>
    <w:rsid w:val="00984D00"/>
    <w:rsid w:val="00986073"/>
    <w:rsid w:val="00994110"/>
    <w:rsid w:val="009A7A5D"/>
    <w:rsid w:val="009B01FB"/>
    <w:rsid w:val="009C0CA0"/>
    <w:rsid w:val="009C6F73"/>
    <w:rsid w:val="009D2DF1"/>
    <w:rsid w:val="009E5D6B"/>
    <w:rsid w:val="00A04AFB"/>
    <w:rsid w:val="00A129B0"/>
    <w:rsid w:val="00A36A2C"/>
    <w:rsid w:val="00A4062C"/>
    <w:rsid w:val="00A6643E"/>
    <w:rsid w:val="00A756F7"/>
    <w:rsid w:val="00A82C87"/>
    <w:rsid w:val="00A8541B"/>
    <w:rsid w:val="00AA3004"/>
    <w:rsid w:val="00AA4FCF"/>
    <w:rsid w:val="00AB4B0D"/>
    <w:rsid w:val="00AC4CF2"/>
    <w:rsid w:val="00AD0544"/>
    <w:rsid w:val="00AE4392"/>
    <w:rsid w:val="00AE5367"/>
    <w:rsid w:val="00AE69B2"/>
    <w:rsid w:val="00B02328"/>
    <w:rsid w:val="00B37E81"/>
    <w:rsid w:val="00B75B7D"/>
    <w:rsid w:val="00B834AD"/>
    <w:rsid w:val="00B918FE"/>
    <w:rsid w:val="00BB341A"/>
    <w:rsid w:val="00BB4850"/>
    <w:rsid w:val="00BC0CE6"/>
    <w:rsid w:val="00BD51BD"/>
    <w:rsid w:val="00BD5DD7"/>
    <w:rsid w:val="00BF1009"/>
    <w:rsid w:val="00BF6696"/>
    <w:rsid w:val="00C00C37"/>
    <w:rsid w:val="00C04537"/>
    <w:rsid w:val="00C05A7B"/>
    <w:rsid w:val="00C11726"/>
    <w:rsid w:val="00C24D4F"/>
    <w:rsid w:val="00C25868"/>
    <w:rsid w:val="00C57E6E"/>
    <w:rsid w:val="00C63746"/>
    <w:rsid w:val="00C818FB"/>
    <w:rsid w:val="00C830A5"/>
    <w:rsid w:val="00CA1A3F"/>
    <w:rsid w:val="00CA1E94"/>
    <w:rsid w:val="00CA3ACE"/>
    <w:rsid w:val="00CA658D"/>
    <w:rsid w:val="00CC5DA2"/>
    <w:rsid w:val="00CC7ABB"/>
    <w:rsid w:val="00CE0336"/>
    <w:rsid w:val="00CE33BA"/>
    <w:rsid w:val="00CE4528"/>
    <w:rsid w:val="00CE54C7"/>
    <w:rsid w:val="00D0015D"/>
    <w:rsid w:val="00D07C9A"/>
    <w:rsid w:val="00D27871"/>
    <w:rsid w:val="00D33F50"/>
    <w:rsid w:val="00D50101"/>
    <w:rsid w:val="00D667E7"/>
    <w:rsid w:val="00D73AF8"/>
    <w:rsid w:val="00D7638D"/>
    <w:rsid w:val="00D77629"/>
    <w:rsid w:val="00D83270"/>
    <w:rsid w:val="00DA147A"/>
    <w:rsid w:val="00DA6C53"/>
    <w:rsid w:val="00DB0014"/>
    <w:rsid w:val="00DB07C4"/>
    <w:rsid w:val="00DD0146"/>
    <w:rsid w:val="00DD1BC5"/>
    <w:rsid w:val="00DD58D1"/>
    <w:rsid w:val="00DF18B9"/>
    <w:rsid w:val="00DF1EB3"/>
    <w:rsid w:val="00E16B72"/>
    <w:rsid w:val="00E341E4"/>
    <w:rsid w:val="00E3440F"/>
    <w:rsid w:val="00E4506F"/>
    <w:rsid w:val="00E47BBA"/>
    <w:rsid w:val="00E55B95"/>
    <w:rsid w:val="00E663CB"/>
    <w:rsid w:val="00E73658"/>
    <w:rsid w:val="00E7543B"/>
    <w:rsid w:val="00E84C4A"/>
    <w:rsid w:val="00E85D1F"/>
    <w:rsid w:val="00E87A93"/>
    <w:rsid w:val="00E93903"/>
    <w:rsid w:val="00E96083"/>
    <w:rsid w:val="00E967E0"/>
    <w:rsid w:val="00EA260F"/>
    <w:rsid w:val="00EA67DA"/>
    <w:rsid w:val="00EB115F"/>
    <w:rsid w:val="00EC1275"/>
    <w:rsid w:val="00EC3273"/>
    <w:rsid w:val="00EC47E6"/>
    <w:rsid w:val="00EC6B3A"/>
    <w:rsid w:val="00ED343F"/>
    <w:rsid w:val="00ED3945"/>
    <w:rsid w:val="00ED44FB"/>
    <w:rsid w:val="00ED49B5"/>
    <w:rsid w:val="00ED4FB2"/>
    <w:rsid w:val="00ED632F"/>
    <w:rsid w:val="00EE419F"/>
    <w:rsid w:val="00F01A96"/>
    <w:rsid w:val="00F060D9"/>
    <w:rsid w:val="00F06680"/>
    <w:rsid w:val="00F124DF"/>
    <w:rsid w:val="00F16B9A"/>
    <w:rsid w:val="00F17236"/>
    <w:rsid w:val="00F30744"/>
    <w:rsid w:val="00F31DC0"/>
    <w:rsid w:val="00F34650"/>
    <w:rsid w:val="00F53908"/>
    <w:rsid w:val="00F71628"/>
    <w:rsid w:val="00F94A90"/>
    <w:rsid w:val="00FA5B47"/>
    <w:rsid w:val="00FB6302"/>
    <w:rsid w:val="00FC2B34"/>
    <w:rsid w:val="00FC3CFE"/>
    <w:rsid w:val="00FD4F59"/>
    <w:rsid w:val="00FF2FAF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7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7C057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7C057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7C057E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7C057E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7C057E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7C057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7C057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7C057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7C057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C057E"/>
    <w:rPr>
      <w:rFonts w:ascii="Symbol" w:hAnsi="Symbol"/>
    </w:rPr>
  </w:style>
  <w:style w:type="character" w:customStyle="1" w:styleId="WW8Num3z0">
    <w:name w:val="WW8Num3z0"/>
    <w:rsid w:val="007C057E"/>
    <w:rPr>
      <w:rFonts w:ascii="Symbol" w:hAnsi="Symbol"/>
    </w:rPr>
  </w:style>
  <w:style w:type="character" w:customStyle="1" w:styleId="WW8Num4z0">
    <w:name w:val="WW8Num4z0"/>
    <w:rsid w:val="007C057E"/>
    <w:rPr>
      <w:rFonts w:ascii="Symbol" w:hAnsi="Symbol"/>
    </w:rPr>
  </w:style>
  <w:style w:type="character" w:customStyle="1" w:styleId="Absatz-Standardschriftart">
    <w:name w:val="Absatz-Standardschriftart"/>
    <w:rsid w:val="007C057E"/>
  </w:style>
  <w:style w:type="character" w:customStyle="1" w:styleId="WW8Num1z0">
    <w:name w:val="WW8Num1z0"/>
    <w:rsid w:val="007C057E"/>
    <w:rPr>
      <w:rFonts w:ascii="Wingdings" w:hAnsi="Wingdings"/>
    </w:rPr>
  </w:style>
  <w:style w:type="character" w:customStyle="1" w:styleId="WW8Num5z0">
    <w:name w:val="WW8Num5z0"/>
    <w:rsid w:val="007C057E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7C057E"/>
    <w:rPr>
      <w:rFonts w:ascii="Courier New" w:hAnsi="Courier New" w:cs="Courier New"/>
    </w:rPr>
  </w:style>
  <w:style w:type="character" w:customStyle="1" w:styleId="WW8Num5z2">
    <w:name w:val="WW8Num5z2"/>
    <w:rsid w:val="007C057E"/>
    <w:rPr>
      <w:rFonts w:ascii="Wingdings" w:hAnsi="Wingdings"/>
    </w:rPr>
  </w:style>
  <w:style w:type="character" w:customStyle="1" w:styleId="Fontepargpadro2">
    <w:name w:val="Fonte parág. padrão2"/>
    <w:rsid w:val="007C057E"/>
  </w:style>
  <w:style w:type="character" w:customStyle="1" w:styleId="WW-Absatz-Standardschriftart">
    <w:name w:val="WW-Absatz-Standardschriftart"/>
    <w:rsid w:val="007C057E"/>
  </w:style>
  <w:style w:type="character" w:customStyle="1" w:styleId="WW-Absatz-Standardschriftart1">
    <w:name w:val="WW-Absatz-Standardschriftart1"/>
    <w:rsid w:val="007C057E"/>
  </w:style>
  <w:style w:type="character" w:customStyle="1" w:styleId="WW-Absatz-Standardschriftart11">
    <w:name w:val="WW-Absatz-Standardschriftart11"/>
    <w:rsid w:val="007C057E"/>
  </w:style>
  <w:style w:type="character" w:customStyle="1" w:styleId="WW-Absatz-Standardschriftart111">
    <w:name w:val="WW-Absatz-Standardschriftart111"/>
    <w:rsid w:val="007C057E"/>
  </w:style>
  <w:style w:type="character" w:customStyle="1" w:styleId="WW8Num1z1">
    <w:name w:val="WW8Num1z1"/>
    <w:rsid w:val="007C057E"/>
    <w:rPr>
      <w:rFonts w:ascii="Wingdings 2" w:hAnsi="Wingdings 2" w:cs="Courier New"/>
    </w:rPr>
  </w:style>
  <w:style w:type="character" w:customStyle="1" w:styleId="WW8Num1z4">
    <w:name w:val="WW8Num1z4"/>
    <w:rsid w:val="007C057E"/>
    <w:rPr>
      <w:rFonts w:ascii="Courier New" w:hAnsi="Courier New"/>
    </w:rPr>
  </w:style>
  <w:style w:type="character" w:customStyle="1" w:styleId="WW-Absatz-Standardschriftart1111">
    <w:name w:val="WW-Absatz-Standardschriftart1111"/>
    <w:rsid w:val="007C057E"/>
  </w:style>
  <w:style w:type="character" w:customStyle="1" w:styleId="WW8Num2z1">
    <w:name w:val="WW8Num2z1"/>
    <w:rsid w:val="007C057E"/>
    <w:rPr>
      <w:rFonts w:ascii="Courier New" w:hAnsi="Courier New" w:cs="Courier New"/>
    </w:rPr>
  </w:style>
  <w:style w:type="character" w:customStyle="1" w:styleId="WW8Num2z3">
    <w:name w:val="WW8Num2z3"/>
    <w:rsid w:val="007C057E"/>
    <w:rPr>
      <w:rFonts w:ascii="Symbol" w:hAnsi="Symbol"/>
    </w:rPr>
  </w:style>
  <w:style w:type="character" w:customStyle="1" w:styleId="WW8Num2z4">
    <w:name w:val="WW8Num2z4"/>
    <w:rsid w:val="007C057E"/>
    <w:rPr>
      <w:rFonts w:ascii="Courier New" w:hAnsi="Courier New"/>
    </w:rPr>
  </w:style>
  <w:style w:type="character" w:customStyle="1" w:styleId="WW8Num6z0">
    <w:name w:val="WW8Num6z0"/>
    <w:rsid w:val="007C057E"/>
    <w:rPr>
      <w:rFonts w:ascii="Symbol" w:eastAsia="Times New Roman" w:hAnsi="Symbol" w:cs="Times New Roman"/>
    </w:rPr>
  </w:style>
  <w:style w:type="character" w:customStyle="1" w:styleId="WW-Absatz-Standardschriftart11111">
    <w:name w:val="WW-Absatz-Standardschriftart11111"/>
    <w:rsid w:val="007C057E"/>
  </w:style>
  <w:style w:type="character" w:customStyle="1" w:styleId="WW-Absatz-Standardschriftart111111">
    <w:name w:val="WW-Absatz-Standardschriftart111111"/>
    <w:rsid w:val="007C057E"/>
  </w:style>
  <w:style w:type="character" w:customStyle="1" w:styleId="WW8Num2z2">
    <w:name w:val="WW8Num2z2"/>
    <w:rsid w:val="007C057E"/>
    <w:rPr>
      <w:rFonts w:ascii="Wingdings" w:hAnsi="Wingdings"/>
    </w:rPr>
  </w:style>
  <w:style w:type="character" w:customStyle="1" w:styleId="WW8Num3z1">
    <w:name w:val="WW8Num3z1"/>
    <w:rsid w:val="007C057E"/>
    <w:rPr>
      <w:rFonts w:ascii="Courier New" w:hAnsi="Courier New" w:cs="Courier New"/>
    </w:rPr>
  </w:style>
  <w:style w:type="character" w:customStyle="1" w:styleId="WW8Num3z2">
    <w:name w:val="WW8Num3z2"/>
    <w:rsid w:val="007C057E"/>
    <w:rPr>
      <w:rFonts w:ascii="Wingdings" w:hAnsi="Wingdings"/>
    </w:rPr>
  </w:style>
  <w:style w:type="character" w:customStyle="1" w:styleId="WW8Num4z1">
    <w:name w:val="WW8Num4z1"/>
    <w:rsid w:val="007C057E"/>
    <w:rPr>
      <w:rFonts w:ascii="Courier New" w:hAnsi="Courier New" w:cs="Courier New"/>
    </w:rPr>
  </w:style>
  <w:style w:type="character" w:customStyle="1" w:styleId="WW8Num4z2">
    <w:name w:val="WW8Num4z2"/>
    <w:rsid w:val="007C057E"/>
    <w:rPr>
      <w:rFonts w:ascii="Wingdings" w:hAnsi="Wingdings"/>
    </w:rPr>
  </w:style>
  <w:style w:type="character" w:customStyle="1" w:styleId="WW-Absatz-Standardschriftart1111111">
    <w:name w:val="WW-Absatz-Standardschriftart1111111"/>
    <w:rsid w:val="007C057E"/>
  </w:style>
  <w:style w:type="character" w:customStyle="1" w:styleId="WW-Absatz-Standardschriftart11111111">
    <w:name w:val="WW-Absatz-Standardschriftart11111111"/>
    <w:rsid w:val="007C057E"/>
  </w:style>
  <w:style w:type="character" w:customStyle="1" w:styleId="WW-Absatz-Standardschriftart111111111">
    <w:name w:val="WW-Absatz-Standardschriftart111111111"/>
    <w:rsid w:val="007C057E"/>
  </w:style>
  <w:style w:type="character" w:customStyle="1" w:styleId="WW-Absatz-Standardschriftart1111111111">
    <w:name w:val="WW-Absatz-Standardschriftart1111111111"/>
    <w:rsid w:val="007C057E"/>
  </w:style>
  <w:style w:type="character" w:customStyle="1" w:styleId="WW-Absatz-Standardschriftart11111111111">
    <w:name w:val="WW-Absatz-Standardschriftart11111111111"/>
    <w:rsid w:val="007C057E"/>
  </w:style>
  <w:style w:type="character" w:customStyle="1" w:styleId="WW8Num1z2">
    <w:name w:val="WW8Num1z2"/>
    <w:rsid w:val="007C057E"/>
    <w:rPr>
      <w:rFonts w:ascii="StarSymbol" w:hAnsi="StarSymbol"/>
    </w:rPr>
  </w:style>
  <w:style w:type="character" w:customStyle="1" w:styleId="WW-Absatz-Standardschriftart111111111111">
    <w:name w:val="WW-Absatz-Standardschriftart111111111111"/>
    <w:rsid w:val="007C057E"/>
  </w:style>
  <w:style w:type="character" w:customStyle="1" w:styleId="WW-Absatz-Standardschriftart1111111111111">
    <w:name w:val="WW-Absatz-Standardschriftart1111111111111"/>
    <w:rsid w:val="007C057E"/>
  </w:style>
  <w:style w:type="character" w:customStyle="1" w:styleId="WW-Absatz-Standardschriftart11111111111111">
    <w:name w:val="WW-Absatz-Standardschriftart11111111111111"/>
    <w:rsid w:val="007C057E"/>
  </w:style>
  <w:style w:type="character" w:customStyle="1" w:styleId="Smbolosdenumerao">
    <w:name w:val="Símbolos de numeração"/>
    <w:rsid w:val="007C057E"/>
  </w:style>
  <w:style w:type="character" w:customStyle="1" w:styleId="Marcadores">
    <w:name w:val="Marcadores"/>
    <w:rsid w:val="007C057E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7C057E"/>
  </w:style>
  <w:style w:type="character" w:customStyle="1" w:styleId="CaracteresdeNotadeFim">
    <w:name w:val="Caracteres de Nota de Fim"/>
    <w:rsid w:val="007C057E"/>
  </w:style>
  <w:style w:type="character" w:styleId="Hyperlink">
    <w:name w:val="Hyperlink"/>
    <w:rsid w:val="007C057E"/>
    <w:rPr>
      <w:color w:val="000080"/>
      <w:u w:val="single"/>
    </w:rPr>
  </w:style>
  <w:style w:type="character" w:styleId="FollowedHyperlink">
    <w:name w:val="FollowedHyperlink"/>
    <w:rsid w:val="007C057E"/>
    <w:rPr>
      <w:color w:val="800000"/>
      <w:u w:val="single"/>
    </w:rPr>
  </w:style>
  <w:style w:type="character" w:customStyle="1" w:styleId="Fontepargpadro1">
    <w:name w:val="Fonte parág. padrão1"/>
    <w:rsid w:val="007C057E"/>
  </w:style>
  <w:style w:type="character" w:styleId="Emphasis">
    <w:name w:val="Emphasis"/>
    <w:basedOn w:val="Fontepargpadro1"/>
    <w:qFormat/>
    <w:rsid w:val="007C057E"/>
    <w:rPr>
      <w:i/>
      <w:iCs/>
    </w:rPr>
  </w:style>
  <w:style w:type="character" w:styleId="Strong">
    <w:name w:val="Strong"/>
    <w:basedOn w:val="Fontepargpadro1"/>
    <w:qFormat/>
    <w:rsid w:val="007C057E"/>
    <w:rPr>
      <w:b/>
      <w:bCs/>
    </w:rPr>
  </w:style>
  <w:style w:type="character" w:customStyle="1" w:styleId="WW8Num6z1">
    <w:name w:val="WW8Num6z1"/>
    <w:rsid w:val="007C057E"/>
    <w:rPr>
      <w:rFonts w:ascii="Courier New" w:hAnsi="Courier New" w:cs="Courier New"/>
    </w:rPr>
  </w:style>
  <w:style w:type="character" w:customStyle="1" w:styleId="WW8Num6z3">
    <w:name w:val="WW8Num6z3"/>
    <w:rsid w:val="007C057E"/>
    <w:rPr>
      <w:rFonts w:ascii="Symbol" w:hAnsi="Symbol"/>
    </w:rPr>
  </w:style>
  <w:style w:type="character" w:customStyle="1" w:styleId="WW8Num6z4">
    <w:name w:val="WW8Num6z4"/>
    <w:rsid w:val="007C057E"/>
    <w:rPr>
      <w:rFonts w:ascii="Courier New" w:hAnsi="Courier New"/>
    </w:rPr>
  </w:style>
  <w:style w:type="paragraph" w:customStyle="1" w:styleId="Ttulo1">
    <w:name w:val="Título1"/>
    <w:basedOn w:val="Normal"/>
    <w:next w:val="BodyText"/>
    <w:rsid w:val="007C057E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7C057E"/>
    <w:pPr>
      <w:spacing w:after="120"/>
    </w:pPr>
  </w:style>
  <w:style w:type="paragraph" w:styleId="List">
    <w:name w:val="List"/>
    <w:basedOn w:val="BodyText"/>
    <w:rsid w:val="007C057E"/>
    <w:rPr>
      <w:rFonts w:cs="Tahoma"/>
    </w:rPr>
  </w:style>
  <w:style w:type="paragraph" w:customStyle="1" w:styleId="Legenda2">
    <w:name w:val="Legenda2"/>
    <w:basedOn w:val="Normal"/>
    <w:rsid w:val="007C057E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7C057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7C057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7C057E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7C057E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7C057E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7C057E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7C057E"/>
    <w:pPr>
      <w:tabs>
        <w:tab w:val="left" w:pos="2835"/>
      </w:tabs>
      <w:ind w:left="2835" w:hanging="2551"/>
    </w:pPr>
  </w:style>
  <w:style w:type="paragraph" w:customStyle="1" w:styleId="Recuodeslocado">
    <w:name w:val="Recuo deslocado"/>
    <w:basedOn w:val="BodyText"/>
    <w:rsid w:val="007C057E"/>
    <w:pPr>
      <w:tabs>
        <w:tab w:val="left" w:pos="567"/>
      </w:tabs>
      <w:ind w:left="567" w:hanging="283"/>
    </w:pPr>
  </w:style>
  <w:style w:type="paragraph" w:styleId="BodyTextIndent">
    <w:name w:val="Body Text Indent"/>
    <w:basedOn w:val="BodyText"/>
    <w:rsid w:val="007C057E"/>
    <w:pPr>
      <w:ind w:left="283"/>
    </w:pPr>
  </w:style>
  <w:style w:type="paragraph" w:customStyle="1" w:styleId="Saudaesfinais">
    <w:name w:val="Saudações finais"/>
    <w:basedOn w:val="Normal"/>
    <w:rsid w:val="007C057E"/>
    <w:pPr>
      <w:suppressLineNumbers/>
    </w:pPr>
  </w:style>
  <w:style w:type="paragraph" w:customStyle="1" w:styleId="Contedodatabela">
    <w:name w:val="Conteúdo da tabela"/>
    <w:basedOn w:val="Normal"/>
    <w:rsid w:val="007C057E"/>
    <w:pPr>
      <w:suppressLineNumbers/>
    </w:pPr>
  </w:style>
  <w:style w:type="paragraph" w:customStyle="1" w:styleId="Ttulodatabela">
    <w:name w:val="Título da tabela"/>
    <w:basedOn w:val="Contedodatabela"/>
    <w:rsid w:val="007C057E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7C057E"/>
    <w:pPr>
      <w:ind w:left="567"/>
    </w:pPr>
  </w:style>
  <w:style w:type="paragraph" w:customStyle="1" w:styleId="titulo">
    <w:name w:val="titulo"/>
    <w:basedOn w:val="Normal"/>
    <w:rsid w:val="007C057E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7C057E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7C057E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7C057E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7C057E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7C057E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7C057E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7C057E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7C057E"/>
    <w:pPr>
      <w:suppressLineNumbers/>
    </w:pPr>
  </w:style>
  <w:style w:type="paragraph" w:customStyle="1" w:styleId="Ttulodetabela">
    <w:name w:val="Título de tabela"/>
    <w:basedOn w:val="Contedodetabela"/>
    <w:rsid w:val="007C057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3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Dia-Descrio">
    <w:name w:val="Dia - Descrição"/>
    <w:basedOn w:val="Normal"/>
    <w:rsid w:val="007D03F3"/>
    <w:pPr>
      <w:ind w:left="990"/>
      <w:jc w:val="both"/>
    </w:pPr>
    <w:rPr>
      <w:rFonts w:ascii="Tahoma" w:hAnsi="Tahoma"/>
      <w:color w:val="000000"/>
      <w:sz w:val="20"/>
    </w:rPr>
  </w:style>
  <w:style w:type="character" w:customStyle="1" w:styleId="hps">
    <w:name w:val="hps"/>
    <w:basedOn w:val="DefaultParagraphFont"/>
    <w:rsid w:val="00E4506F"/>
  </w:style>
  <w:style w:type="paragraph" w:customStyle="1" w:styleId="Default">
    <w:name w:val="Default"/>
    <w:rsid w:val="009D2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tn">
    <w:name w:val="atn"/>
    <w:basedOn w:val="DefaultParagraphFont"/>
    <w:rsid w:val="00374942"/>
  </w:style>
  <w:style w:type="character" w:customStyle="1" w:styleId="HeaderChar">
    <w:name w:val="Header Char"/>
    <w:basedOn w:val="DefaultParagraphFont"/>
    <w:link w:val="Header"/>
    <w:uiPriority w:val="99"/>
    <w:rsid w:val="00B75B7D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75B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283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567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B3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Dia-Descrio">
    <w:name w:val="Dia - Descrição"/>
    <w:basedOn w:val="Normal"/>
    <w:rsid w:val="007D03F3"/>
    <w:pPr>
      <w:ind w:left="990"/>
      <w:jc w:val="both"/>
    </w:pPr>
    <w:rPr>
      <w:rFonts w:ascii="Tahoma" w:hAnsi="Tahoma"/>
      <w:color w:val="000000"/>
      <w:sz w:val="20"/>
    </w:rPr>
  </w:style>
  <w:style w:type="character" w:customStyle="1" w:styleId="hps">
    <w:name w:val="hps"/>
    <w:basedOn w:val="Fontepargpadro"/>
    <w:rsid w:val="00E4506F"/>
  </w:style>
  <w:style w:type="paragraph" w:customStyle="1" w:styleId="Default">
    <w:name w:val="Default"/>
    <w:rsid w:val="009D2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tn">
    <w:name w:val="atn"/>
    <w:basedOn w:val="Fontepargpadro"/>
    <w:rsid w:val="00374942"/>
  </w:style>
  <w:style w:type="character" w:customStyle="1" w:styleId="CabealhoChar">
    <w:name w:val="Cabeçalho Char"/>
    <w:basedOn w:val="Fontepargpadro"/>
    <w:link w:val="Cabealho"/>
    <w:uiPriority w:val="99"/>
    <w:rsid w:val="00B75B7D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75B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956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558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9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978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3006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68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2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96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3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AB14-04E9-450D-9538-2F6F3F91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2330</Words>
  <Characters>12583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7</cp:revision>
  <cp:lastPrinted>2011-11-30T17:41:00Z</cp:lastPrinted>
  <dcterms:created xsi:type="dcterms:W3CDTF">2019-11-05T13:33:00Z</dcterms:created>
  <dcterms:modified xsi:type="dcterms:W3CDTF">2019-11-05T13:47:00Z</dcterms:modified>
</cp:coreProperties>
</file>