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B4B0D" w:rsidRPr="00394445" w:rsidRDefault="00715D19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r w:rsidRPr="00394445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Mountain Lodges of Peru</w:t>
      </w:r>
      <w:r w:rsidR="00D6231B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1A73FF" w:rsidRPr="00394445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-</w:t>
      </w:r>
      <w:r w:rsidR="00D6231B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</w:t>
      </w:r>
      <w:r w:rsidR="000106DE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201</w:t>
      </w:r>
      <w:r w:rsidR="00C7639B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9</w:t>
      </w:r>
    </w:p>
    <w:p w:rsidR="009B135A" w:rsidRPr="0074313A" w:rsidRDefault="009B135A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</w:pPr>
      <w:proofErr w:type="spellStart"/>
      <w:r w:rsidRPr="00394445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>Lares</w:t>
      </w:r>
      <w:proofErr w:type="spellEnd"/>
      <w:r w:rsidRPr="00394445">
        <w:rPr>
          <w:rFonts w:asciiTheme="minorHAnsi" w:eastAsia="Times New Roman" w:hAnsiTheme="minorHAnsi"/>
          <w:b/>
          <w:color w:val="000080"/>
          <w:sz w:val="26"/>
          <w:szCs w:val="26"/>
          <w:lang w:val="en-US"/>
        </w:rPr>
        <w:t xml:space="preserve"> Adventure</w:t>
      </w:r>
    </w:p>
    <w:p w:rsidR="00E16B72" w:rsidRDefault="00E73658" w:rsidP="00AF2DDE">
      <w:pPr>
        <w:jc w:val="center"/>
        <w:rPr>
          <w:rFonts w:asciiTheme="minorHAnsi" w:eastAsia="Times New Roman" w:hAnsiTheme="minorHAnsi"/>
          <w:b/>
          <w:color w:val="000080"/>
          <w:sz w:val="26"/>
          <w:szCs w:val="26"/>
        </w:rPr>
      </w:pPr>
      <w:r w:rsidRPr="00394445">
        <w:rPr>
          <w:rFonts w:asciiTheme="minorHAnsi" w:eastAsia="Times New Roman" w:hAnsiTheme="minorHAnsi"/>
          <w:b/>
          <w:color w:val="000080"/>
          <w:sz w:val="26"/>
          <w:szCs w:val="26"/>
        </w:rPr>
        <w:t>5</w:t>
      </w:r>
      <w:r w:rsidR="0077272C" w:rsidRPr="00394445">
        <w:rPr>
          <w:rFonts w:asciiTheme="minorHAnsi" w:eastAsia="Times New Roman" w:hAnsiTheme="minorHAnsi"/>
          <w:b/>
          <w:color w:val="000080"/>
          <w:sz w:val="26"/>
          <w:szCs w:val="26"/>
        </w:rPr>
        <w:t xml:space="preserve"> dias</w:t>
      </w:r>
    </w:p>
    <w:p w:rsidR="007F2752" w:rsidRDefault="007F2752" w:rsidP="00AF2DDE">
      <w:pPr>
        <w:jc w:val="center"/>
        <w:rPr>
          <w:rFonts w:asciiTheme="minorHAnsi" w:eastAsia="Times New Roman" w:hAnsiTheme="minorHAnsi"/>
          <w:sz w:val="22"/>
          <w:szCs w:val="22"/>
        </w:rPr>
      </w:pPr>
    </w:p>
    <w:p w:rsidR="00394445" w:rsidRDefault="00394445" w:rsidP="00394445">
      <w:pPr>
        <w:rPr>
          <w:rFonts w:asciiTheme="minorHAnsi" w:eastAsia="Times New Roman" w:hAnsiTheme="minorHAnsi"/>
          <w:sz w:val="22"/>
          <w:szCs w:val="22"/>
        </w:rPr>
      </w:pPr>
      <w:r>
        <w:rPr>
          <w:rFonts w:asciiTheme="minorHAnsi" w:eastAsia="Times New Roman" w:hAnsiTheme="minorHAnsi"/>
          <w:noProof/>
          <w:sz w:val="22"/>
          <w:szCs w:val="22"/>
          <w:lang w:eastAsia="pt-BR"/>
        </w:rPr>
        <w:drawing>
          <wp:inline distT="0" distB="0" distL="0" distR="0">
            <wp:extent cx="6119495" cy="3146425"/>
            <wp:effectExtent l="19050" t="0" r="0" b="0"/>
            <wp:docPr id="4" name="Imagem 3" descr="Mountain-Lodges-of-Peru-Rota-Lares-5dia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ntain-Lodges-of-Peru-Rota-Lares-5dia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31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445" w:rsidRPr="00394445" w:rsidRDefault="00394445" w:rsidP="00394445">
      <w:pPr>
        <w:rPr>
          <w:rFonts w:asciiTheme="minorHAnsi" w:eastAsia="Times New Roman" w:hAnsiTheme="minorHAnsi"/>
          <w:sz w:val="22"/>
          <w:szCs w:val="22"/>
        </w:rPr>
      </w:pPr>
    </w:p>
    <w:p w:rsidR="00826DCF" w:rsidRPr="00394445" w:rsidRDefault="00E73658" w:rsidP="00EC6B3A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 xml:space="preserve">O conceito aventura </w:t>
      </w:r>
      <w:r w:rsidR="004C73D8" w:rsidRPr="00394445">
        <w:rPr>
          <w:rFonts w:asciiTheme="minorHAnsi" w:hAnsiTheme="minorHAnsi"/>
          <w:sz w:val="22"/>
          <w:szCs w:val="22"/>
        </w:rPr>
        <w:t xml:space="preserve">com charme do Mountain Lodgesof Peru, explora </w:t>
      </w:r>
      <w:r w:rsidR="00EE419F" w:rsidRPr="00394445">
        <w:rPr>
          <w:rFonts w:asciiTheme="minorHAnsi" w:hAnsiTheme="minorHAnsi"/>
          <w:sz w:val="22"/>
          <w:szCs w:val="22"/>
        </w:rPr>
        <w:t>as incríveis trilhas</w:t>
      </w:r>
      <w:r w:rsidR="004C73D8" w:rsidRPr="00394445">
        <w:rPr>
          <w:rFonts w:asciiTheme="minorHAnsi" w:hAnsiTheme="minorHAnsi"/>
          <w:sz w:val="22"/>
          <w:szCs w:val="22"/>
        </w:rPr>
        <w:t xml:space="preserve"> pelo Vale de Urubamba, o famoso Vale Sagrado dos Incas.A caminhada pela região de Lares, ao </w:t>
      </w:r>
      <w:r w:rsidR="00C830A5" w:rsidRPr="00394445">
        <w:rPr>
          <w:rFonts w:asciiTheme="minorHAnsi" w:hAnsiTheme="minorHAnsi"/>
          <w:sz w:val="22"/>
          <w:szCs w:val="22"/>
        </w:rPr>
        <w:t>N</w:t>
      </w:r>
      <w:r w:rsidR="004C73D8" w:rsidRPr="00394445">
        <w:rPr>
          <w:rFonts w:asciiTheme="minorHAnsi" w:hAnsiTheme="minorHAnsi"/>
          <w:sz w:val="22"/>
          <w:szCs w:val="22"/>
        </w:rPr>
        <w:t>orte de Cusco,</w:t>
      </w:r>
      <w:r w:rsidR="00C830A5" w:rsidRPr="00394445">
        <w:rPr>
          <w:rFonts w:asciiTheme="minorHAnsi" w:hAnsiTheme="minorHAnsi"/>
          <w:sz w:val="22"/>
          <w:szCs w:val="22"/>
        </w:rPr>
        <w:t xml:space="preserve"> percorre belos vales de onde pode avistar cascatas, lagos e picos </w:t>
      </w:r>
      <w:r w:rsidR="00826DCF" w:rsidRPr="00394445">
        <w:rPr>
          <w:rFonts w:asciiTheme="minorHAnsi" w:hAnsiTheme="minorHAnsi"/>
          <w:sz w:val="22"/>
          <w:szCs w:val="22"/>
        </w:rPr>
        <w:t>n</w:t>
      </w:r>
      <w:r w:rsidR="00C830A5" w:rsidRPr="00394445">
        <w:rPr>
          <w:rFonts w:asciiTheme="minorHAnsi" w:hAnsiTheme="minorHAnsi"/>
          <w:sz w:val="22"/>
          <w:szCs w:val="22"/>
        </w:rPr>
        <w:t xml:space="preserve">evados. </w:t>
      </w:r>
      <w:r w:rsidR="00EE419F" w:rsidRPr="00394445">
        <w:rPr>
          <w:rFonts w:asciiTheme="minorHAnsi" w:hAnsiTheme="minorHAnsi"/>
          <w:sz w:val="22"/>
          <w:szCs w:val="22"/>
        </w:rPr>
        <w:t>O trekking</w:t>
      </w:r>
      <w:r w:rsidR="00C830A5" w:rsidRPr="00394445">
        <w:rPr>
          <w:rFonts w:asciiTheme="minorHAnsi" w:hAnsiTheme="minorHAnsi"/>
          <w:sz w:val="22"/>
          <w:szCs w:val="22"/>
        </w:rPr>
        <w:t xml:space="preserve"> a regiões remotas permite mergulh</w:t>
      </w:r>
      <w:r w:rsidR="00826DCF" w:rsidRPr="00394445">
        <w:rPr>
          <w:rFonts w:asciiTheme="minorHAnsi" w:hAnsiTheme="minorHAnsi"/>
          <w:sz w:val="22"/>
          <w:szCs w:val="22"/>
        </w:rPr>
        <w:t xml:space="preserve">ar em uma atmosfera andina, entre pequenas comunidades rurais, artesãos, camponeses e rebanhos de lhamas. Depois de um dia de atividades outdoor, </w:t>
      </w:r>
      <w:r w:rsidR="0045640B">
        <w:rPr>
          <w:rFonts w:asciiTheme="minorHAnsi" w:hAnsiTheme="minorHAnsi"/>
          <w:sz w:val="22"/>
          <w:szCs w:val="22"/>
        </w:rPr>
        <w:t xml:space="preserve">aconchegantes </w:t>
      </w:r>
      <w:r w:rsidR="002F5AD4" w:rsidRPr="00394445">
        <w:rPr>
          <w:rFonts w:asciiTheme="minorHAnsi" w:hAnsiTheme="minorHAnsi"/>
          <w:sz w:val="22"/>
          <w:szCs w:val="22"/>
        </w:rPr>
        <w:t>lodges</w:t>
      </w:r>
      <w:r w:rsidR="0045640B">
        <w:rPr>
          <w:rFonts w:asciiTheme="minorHAnsi" w:hAnsiTheme="minorHAnsi"/>
          <w:sz w:val="22"/>
          <w:szCs w:val="22"/>
        </w:rPr>
        <w:t>nos vilarejos</w:t>
      </w:r>
      <w:r w:rsidR="002F5AD4" w:rsidRPr="00394445">
        <w:rPr>
          <w:rFonts w:asciiTheme="minorHAnsi" w:hAnsiTheme="minorHAnsi"/>
          <w:sz w:val="22"/>
          <w:szCs w:val="22"/>
        </w:rPr>
        <w:t xml:space="preserve"> proporcionam todo o conforto aos aventureiros. </w:t>
      </w:r>
    </w:p>
    <w:p w:rsidR="00E73658" w:rsidRDefault="00E73658" w:rsidP="00EC6B3A">
      <w:pPr>
        <w:jc w:val="both"/>
        <w:rPr>
          <w:rFonts w:asciiTheme="minorHAnsi" w:hAnsiTheme="minorHAnsi"/>
          <w:sz w:val="22"/>
          <w:szCs w:val="22"/>
        </w:rPr>
      </w:pPr>
    </w:p>
    <w:p w:rsidR="007F2752" w:rsidRPr="00394445" w:rsidRDefault="007F2752" w:rsidP="00EC6B3A">
      <w:pPr>
        <w:jc w:val="both"/>
        <w:rPr>
          <w:rFonts w:asciiTheme="minorHAnsi" w:hAnsiTheme="minorHAnsi"/>
          <w:sz w:val="22"/>
          <w:szCs w:val="22"/>
        </w:rPr>
      </w:pPr>
    </w:p>
    <w:p w:rsidR="0026539B" w:rsidRPr="0026539B" w:rsidRDefault="00444702" w:rsidP="0026539B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67FEC">
        <w:rPr>
          <w:rFonts w:asciiTheme="minorHAnsi" w:hAnsiTheme="minorHAnsi" w:cstheme="minorHAnsi"/>
          <w:b/>
          <w:sz w:val="22"/>
          <w:szCs w:val="22"/>
        </w:rPr>
        <w:t>1</w:t>
      </w:r>
      <w:r w:rsidR="0077272C" w:rsidRPr="00267FEC">
        <w:rPr>
          <w:rFonts w:asciiTheme="minorHAnsi" w:hAnsiTheme="minorHAnsi" w:cstheme="minorHAnsi"/>
          <w:b/>
          <w:sz w:val="22"/>
          <w:szCs w:val="22"/>
        </w:rPr>
        <w:t xml:space="preserve">º dia </w:t>
      </w:r>
      <w:r w:rsidR="00267FEC">
        <w:rPr>
          <w:rFonts w:asciiTheme="minorHAnsi" w:hAnsiTheme="minorHAnsi" w:cstheme="minorHAnsi"/>
          <w:b/>
          <w:sz w:val="22"/>
          <w:szCs w:val="22"/>
        </w:rPr>
        <w:t>-</w:t>
      </w:r>
      <w:r w:rsidR="00D93491" w:rsidRPr="00267FE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67FEC">
        <w:rPr>
          <w:rFonts w:asciiTheme="minorHAnsi" w:hAnsiTheme="minorHAnsi" w:cstheme="minorHAnsi"/>
          <w:b/>
          <w:sz w:val="22"/>
          <w:szCs w:val="22"/>
        </w:rPr>
        <w:t xml:space="preserve">Valle Sagrado dos Incas </w:t>
      </w:r>
      <w:r w:rsidR="0026539B">
        <w:rPr>
          <w:rFonts w:asciiTheme="minorHAnsi" w:hAnsiTheme="minorHAnsi" w:cstheme="minorHAnsi"/>
          <w:b/>
          <w:sz w:val="22"/>
          <w:szCs w:val="22"/>
        </w:rPr>
        <w:t>-</w:t>
      </w:r>
      <w:r w:rsidR="00267FEC">
        <w:rPr>
          <w:rFonts w:asciiTheme="minorHAnsi" w:hAnsiTheme="minorHAnsi" w:cstheme="minorHAnsi"/>
          <w:b/>
          <w:sz w:val="22"/>
          <w:szCs w:val="22"/>
        </w:rPr>
        <w:t xml:space="preserve"> Pisac</w:t>
      </w:r>
      <w:r w:rsidR="0026539B">
        <w:rPr>
          <w:rFonts w:asciiTheme="minorHAnsi" w:hAnsiTheme="minorHAnsi" w:cstheme="minorHAnsi"/>
          <w:b/>
          <w:sz w:val="22"/>
          <w:szCs w:val="22"/>
        </w:rPr>
        <w:br/>
      </w:r>
      <w:r w:rsidR="008E7E18"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praça da cidade é frequentemente o centro das atividades em toda a região, principalmente as feiras, e nenhuma é mais movimentada do que a famosa feira de Pisac. Uma visita pela</w:t>
      </w:r>
      <w:r w:rsidR="00AD5F7A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8E7E18"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manhã para dar uma olhada na variedade única de produtos já dá uma pequena amostra da</w:t>
      </w:r>
      <w:r w:rsidR="00AD5F7A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8E7E18"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rica cultura </w:t>
      </w:r>
      <w:r w:rsidR="00AD5F7A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 conhecer</w:t>
      </w:r>
      <w:r w:rsidR="008E7E18"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. Os viajantes que buscarem a inspiração na natureza podem optar por uma caminhada revigorante com uma vista espetacular dos Andes, que cercam este vale magní</w:t>
      </w:r>
      <w:r w:rsidR="00AD5F7A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fi</w:t>
      </w:r>
      <w:r w:rsidR="008E7E18" w:rsidRPr="00267FE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co. Mais tarde, é possível ter acesso exclusivo à isolada comunidadede Viacha, com o seu cultivo artesanal de batatas e a pachamanca, tradicional refeição preparada sob pedras quentes. Depois do almoço, a visita é ao complexo arqueológico em Pisac, um passeio que oferece a oportunidade única de explorar o lugar sem aglomerações, com o sol se pondo detrás das montanhas.</w:t>
      </w:r>
      <w:r w:rsidR="0026539B" w:rsidRP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Hopedagem no </w:t>
      </w:r>
      <w:r w:rsidR="0026539B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Lamay Lodge (2.958 metros de altitude), localizado na cidade de Lamay, no Vale Sagrado dos Incas.</w:t>
      </w:r>
    </w:p>
    <w:p w:rsidR="00394445" w:rsidRPr="00252D01" w:rsidRDefault="00394445" w:rsidP="00EC6B3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7E18" w:rsidRPr="0051100E" w:rsidRDefault="00252D01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3638C1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</w:t>
      </w:r>
      <w:r w:rsidR="0051100E" w:rsidRPr="003638C1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u</w:t>
      </w:r>
      <w:r w:rsidR="008E7E18" w:rsidRPr="003638C1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(da manhã até o meio-dia)</w:t>
      </w:r>
      <w:r w:rsidR="003638C1" w:rsidRPr="003638C1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:</w:t>
      </w:r>
      <w:r w:rsidR="0026539B" w:rsidRPr="0051100E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6539B" w:rsidRPr="0051100E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br/>
      </w:r>
      <w:r w:rsidR="008E7E18" w:rsidRPr="0026539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="008E7E18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</w:t>
      </w:r>
      <w:r w:rsidR="008E7E18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isita a Awanakancha (destaque para uma expo</w:t>
      </w:r>
      <w:r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sição de camelídeos andinos e </w:t>
      </w:r>
      <w:r w:rsidR="008E7E18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tradicional centro têxtil), a cidade de Pisac e o comércio local,</w:t>
      </w:r>
      <w:r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8E7E18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encontrando moradores da comunidade de Viacha.</w:t>
      </w:r>
    </w:p>
    <w:p w:rsidR="00252D01" w:rsidRPr="00252D01" w:rsidRDefault="00252D01" w:rsidP="00252D0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8E7E18" w:rsidRPr="00252D01" w:rsidRDefault="0051100E" w:rsidP="008E7E1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lastRenderedPageBreak/>
        <w:t>o</w:t>
      </w:r>
      <w:r w:rsidR="0026539B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u</w:t>
      </w:r>
      <w:r w:rsidR="0026539B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br/>
      </w:r>
      <w:r w:rsidR="008E7E18" w:rsidRPr="0026539B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="008E7E18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="008E7E18"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 comunidade de Amaru até a comunidade de Viacha / Duração de 2h30min a 3h / Moderada / Passo de montanha a uma altitude de 4.328 metros.</w:t>
      </w:r>
    </w:p>
    <w:p w:rsidR="0026539B" w:rsidRDefault="0026539B" w:rsidP="008E7E1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</w:p>
    <w:p w:rsidR="008E7E18" w:rsidRPr="00252D01" w:rsidRDefault="008E7E18" w:rsidP="008E7E18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252D01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Atividade em grupo:</w:t>
      </w:r>
      <w:r w:rsidR="0026539B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26539B" w:rsidRPr="0026539B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almoço</w:t>
      </w:r>
      <w:r w:rsidRPr="0026539B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52D01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na comunidade de Viacha. À tarde, o grupo inteiro visita o sítio arqueológico de Pisac, antes de ir ao lodge.</w:t>
      </w:r>
      <w:r w:rsid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247EEE" w:rsidRPr="00394445" w:rsidRDefault="0026539B" w:rsidP="008E7E18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2º dia - Região de Lares - Vilarejos e Loca</w:t>
      </w:r>
      <w:r w:rsidR="0051100E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idades Incaicas</w:t>
      </w:r>
    </w:p>
    <w:p w:rsidR="00EE419F" w:rsidRPr="0051100E" w:rsidRDefault="0051100E" w:rsidP="0051100E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Um trajeto de carro pelas montanhas com belas vistas ao longo da famosa “Trilha Inca dos Tecelões”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leva os</w:t>
      </w: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viajantes</w:t>
      </w:r>
      <w:r w:rsidRPr="0051100E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uma visita ao sítio arqueológico de Ancasmarca, ao longo da cidade de Lares. Após o almoço, as opções são visitar o antigo vilarejo de Choquecancha ou caminhar entre lagos azul turquesa e picos que se elevam em direção à remota localidade de Huacahuasi, onde todos nos reuniremos para passar a noite. Este lodge, administrado junto à comunidade local e que tem como objetivo proteger o patrimônio cultural e o meio ambiente, oferece uma interessante perspectiva sobre o papel dos povos originários andinos na cultura e no comércio da atual cidade de Cusco.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Hospedagem no 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Huacahuasi Lodge (3.835 metros de altitude), na comunidade de Huacahuasi, região de Lares.</w:t>
      </w:r>
    </w:p>
    <w:p w:rsidR="0051100E" w:rsidRPr="0051100E" w:rsidRDefault="0051100E" w:rsidP="0051100E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51100E" w:rsidRPr="0051100E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 (da manhã até o meio-dia): 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Pela manhã, explorar</w:t>
      </w:r>
      <w:r w:rsidR="00011917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ação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a cidade de Lamay e faremos uma visita ao sítio arqueológico de Ancasmarca. Almoço</w:t>
      </w:r>
    </w:p>
    <w:p w:rsidR="0051100E" w:rsidRPr="0051100E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 Lares.</w:t>
      </w:r>
      <w:r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51100E" w:rsidRPr="003638C1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3638C1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 de atividades (à tarde, após a visita em grupo):</w:t>
      </w:r>
    </w:p>
    <w:p w:rsidR="0051100E" w:rsidRPr="0051100E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visita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a Choquecancha, encontrando com os tecelões locais e conhecendo a antiga igreja.</w:t>
      </w:r>
    </w:p>
    <w:p w:rsidR="0051100E" w:rsidRPr="0051100E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51100E" w:rsidRPr="0051100E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51100E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Quelquena a Huacahuasi / Duração de 2h a 2h30min / Fácil a moderada / Passo de montanha a uma altitude de 3.839 metros.</w:t>
      </w:r>
    </w:p>
    <w:p w:rsidR="0051100E" w:rsidRPr="0051100E" w:rsidRDefault="0051100E" w:rsidP="0051100E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</w:t>
      </w:r>
      <w:r w:rsidRPr="0051100E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u</w:t>
      </w: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br/>
      </w:r>
      <w:r w:rsidRPr="0051100E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d</w:t>
      </w:r>
      <w:r w:rsidRPr="0051100E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 Cuncani a Huacahuasi / Duração de 3h30 a 4h / Moderada / Passo de montanha a uma altitude de 4.219 metros.</w:t>
      </w:r>
    </w:p>
    <w:p w:rsidR="0051100E" w:rsidRPr="0051100E" w:rsidRDefault="0051100E" w:rsidP="0051100E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 </w:t>
      </w:r>
    </w:p>
    <w:p w:rsidR="00B37E81" w:rsidRPr="00394445" w:rsidRDefault="00B37E81" w:rsidP="0074313A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394445">
        <w:rPr>
          <w:rFonts w:asciiTheme="minorHAnsi" w:hAnsiTheme="minorHAnsi"/>
          <w:b/>
          <w:sz w:val="22"/>
          <w:szCs w:val="22"/>
        </w:rPr>
        <w:t xml:space="preserve">3º dia </w:t>
      </w:r>
      <w:r w:rsidR="003638C1">
        <w:rPr>
          <w:rFonts w:asciiTheme="minorHAnsi" w:hAnsiTheme="minorHAnsi"/>
          <w:b/>
          <w:sz w:val="22"/>
          <w:szCs w:val="22"/>
        </w:rPr>
        <w:t>- Valle Sagrado dos Incas - Trilhas Incaicas</w:t>
      </w:r>
    </w:p>
    <w:p w:rsidR="00CE09E4" w:rsidRPr="00161B00" w:rsidRDefault="003638C1" w:rsidP="004635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De manhã, tempo para conhecer mais sobre o legado e o cotidiano da comunidade de</w:t>
      </w:r>
      <w:r w:rsidR="004635FA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Huancahuasi. </w:t>
      </w:r>
      <w:r w:rsid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Em seguida, </w:t>
      </w:r>
      <w:r w:rsidRP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caminhada espetacular por terrenos variados, chegando ao vale adjacente que leva à cidade de Ollantaytambo,a cidade habitada mais antiga da América Latina; ou tentar uma caminhada leve dapassagem de Lares por uma autêntica trilha incaica através de um lindo cânion que leva à</w:t>
      </w:r>
      <w:r w:rsid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Comunidade Local de Totora. Aqueles que quiserem conhecer melhor o Vale Sagrado,</w:t>
      </w:r>
      <w:r w:rsid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poderão volta</w:t>
      </w:r>
      <w:r w:rsid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r para visitar um museu etnográfi</w:t>
      </w:r>
      <w:r w:rsidRP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co que mostra a história das ricas civilizaçõesperuanas do passado ou, ainda, explorar o vale de mountain bike. Em seguida, faremos umdelicioso almoço no campo próximo ao rio Urubamba, no caminho para Ollantaytambo, onde poderemos passear pelas charmosas ruas que serpenteiam a cidade como um labirinto.</w:t>
      </w:r>
      <w:r w:rsidR="00CE09E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CE09E4" w:rsidRPr="00CE09E4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</w:t>
      </w:r>
      <w:r w:rsidR="00CE09E4" w:rsidRP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CE09E4"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no Vale Sagrado dos Incas (elevação: 2.830 m).</w:t>
      </w:r>
    </w:p>
    <w:p w:rsidR="003638C1" w:rsidRPr="00CE09E4" w:rsidRDefault="003638C1" w:rsidP="003638C1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3638C1" w:rsidRDefault="003638C1" w:rsidP="003638C1">
      <w:pPr>
        <w:widowControl/>
        <w:suppressAutoHyphens w:val="0"/>
        <w:autoSpaceDE w:val="0"/>
        <w:autoSpaceDN w:val="0"/>
        <w:adjustRightInd w:val="0"/>
        <w:jc w:val="both"/>
        <w:rPr>
          <w:rFonts w:ascii="AGaramondPro-Regular" w:eastAsia="Times New Roman" w:hAnsi="AGaramondPro-Regular" w:cs="AGaramondPro-Regular"/>
          <w:kern w:val="0"/>
          <w:sz w:val="20"/>
          <w:szCs w:val="20"/>
          <w:lang w:eastAsia="pt-BR"/>
        </w:rPr>
      </w:pPr>
    </w:p>
    <w:p w:rsidR="003638C1" w:rsidRPr="00161B00" w:rsidRDefault="003638C1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161B0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 de Atividades (dia inteiro)</w:t>
      </w:r>
    </w:p>
    <w:p w:rsidR="003638C1" w:rsidRPr="00161B00" w:rsidRDefault="003638C1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E09E4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Cultural: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voltar de carro para o Vale Sagrado dos Incas, visitar uma feira de agricultores e um</w:t>
      </w:r>
    </w:p>
    <w:p w:rsidR="003638C1" w:rsidRPr="00161B00" w:rsidRDefault="003638C1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museu de culturas pré-incaicas. Saborear um churrasco no Kuychi Rumi e, à tarde, conhecer a cidade de Ollantaytambo.</w:t>
      </w:r>
    </w:p>
    <w:p w:rsidR="003638C1" w:rsidRPr="00161B00" w:rsidRDefault="00CE09E4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638C1" w:rsidRPr="00161B00" w:rsidRDefault="003638C1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E09E4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lastRenderedPageBreak/>
        <w:t>Caminhada na Trilha Inca: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uma caminhada maravilhosa do alto de Lares até o vilarejo de Totora / Duração: 3 horas / Fácil a moderado. 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Saboreie um churrasco no Kuychi 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Rumi.</w:t>
      </w:r>
    </w:p>
    <w:p w:rsidR="003638C1" w:rsidRPr="00161B00" w:rsidRDefault="00CE09E4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3638C1" w:rsidRPr="00161B00" w:rsidRDefault="003638C1" w:rsidP="003638C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E09E4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de Huacahuasi a Patacancha / Duração: 7 horas / Moderado a difícil / Trilha com elevação de 4.464 m. Almoço no caminho, no lago Ipsaycocha. Chegada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 Ollantaytambo à tarde.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3638C1" w:rsidRPr="00161B00" w:rsidRDefault="003638C1" w:rsidP="00CE09E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CE09E4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Passeio de bike opcional (à tarde):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retornar e conhecer o Vale Sagrado dos Incas de mountain bike indo de Urubamba até Pachar / Duraç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ão: 2 horas / Fácil a moderado.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(Esta ativi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dade tem um custo adicional.) 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seguir, curta uma visita a uma cervejaria artesanal na qual diversas cervejas são feitas com pr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odutos regionais. (A cervejaria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fecha às segundas e terças.)</w:t>
      </w:r>
      <w:r w:rsidR="00CE09E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3638C1" w:rsidRPr="004635FA" w:rsidRDefault="003638C1" w:rsidP="004635FA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161B00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Observação: 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aqueles que optarem pela atividade cultural ou pela Trilha Inca se encontrarão para almoçar em Urubamba, em um re</w:t>
      </w:r>
      <w:r w:rsidR="004635FA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staurante no campo, e visitarão 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Ollantaytambo juntos à tarde. Aqueles que optarem pela caminhada se encontrarão com o resto do grupo no </w:t>
      </w:r>
      <w:r w:rsidR="004635FA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fi</w:t>
      </w:r>
      <w:r w:rsidRPr="00161B00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nal da tarde no hotel no Vale Sagrado dos Incas.</w:t>
      </w:r>
    </w:p>
    <w:p w:rsidR="003638C1" w:rsidRPr="00161B00" w:rsidRDefault="003638C1" w:rsidP="003638C1">
      <w:pPr>
        <w:widowControl/>
        <w:suppressAutoHyphens w:val="0"/>
        <w:autoSpaceDE w:val="0"/>
        <w:autoSpaceDN w:val="0"/>
        <w:adjustRightInd w:val="0"/>
        <w:jc w:val="both"/>
        <w:rPr>
          <w:rFonts w:ascii="AGaramondPro-Regular" w:eastAsia="Times New Roman" w:hAnsi="AGaramondPro-Regular" w:cs="AGaramondPro-Regular"/>
          <w:kern w:val="0"/>
          <w:sz w:val="20"/>
          <w:szCs w:val="20"/>
          <w:lang w:eastAsia="pt-BR"/>
        </w:rPr>
      </w:pPr>
    </w:p>
    <w:p w:rsidR="00252471" w:rsidRPr="003638C1" w:rsidRDefault="0047024C" w:rsidP="003638C1">
      <w:pPr>
        <w:widowControl/>
        <w:suppressAutoHyphens w:val="0"/>
        <w:autoSpaceDE w:val="0"/>
        <w:autoSpaceDN w:val="0"/>
        <w:adjustRightInd w:val="0"/>
        <w:jc w:val="both"/>
        <w:rPr>
          <w:rFonts w:ascii="AGaramondPro-Regular" w:eastAsia="Times New Roman" w:hAnsi="AGaramondPro-Regular" w:cs="AGaramondPro-Regular"/>
          <w:kern w:val="0"/>
          <w:sz w:val="20"/>
          <w:szCs w:val="20"/>
          <w:lang w:eastAsia="pt-BR"/>
        </w:rPr>
      </w:pPr>
      <w:r>
        <w:rPr>
          <w:rFonts w:asciiTheme="minorHAnsi" w:hAnsiTheme="minorHAnsi"/>
          <w:sz w:val="22"/>
          <w:szCs w:val="22"/>
        </w:rPr>
        <w:br/>
      </w:r>
      <w:r w:rsidR="00252471" w:rsidRPr="00394445">
        <w:rPr>
          <w:rFonts w:asciiTheme="minorHAnsi" w:hAnsiTheme="minorHAnsi"/>
          <w:b/>
          <w:sz w:val="22"/>
          <w:szCs w:val="22"/>
        </w:rPr>
        <w:t xml:space="preserve">4º dia </w:t>
      </w:r>
      <w:r w:rsidR="00C80474" w:rsidRPr="00394445">
        <w:rPr>
          <w:rFonts w:asciiTheme="minorHAnsi" w:hAnsiTheme="minorHAnsi"/>
          <w:b/>
          <w:sz w:val="22"/>
          <w:szCs w:val="22"/>
        </w:rPr>
        <w:t>-</w:t>
      </w:r>
      <w:r w:rsidR="00F83584">
        <w:rPr>
          <w:rFonts w:asciiTheme="minorHAnsi" w:hAnsiTheme="minorHAnsi"/>
          <w:b/>
          <w:sz w:val="22"/>
          <w:szCs w:val="22"/>
        </w:rPr>
        <w:t xml:space="preserve"> Valle Sagrado dos Incas - Ollantaytambo</w:t>
      </w:r>
    </w:p>
    <w:p w:rsidR="00B37E81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Desde as suas origens como propriedade do Inca Pachacuti, até como fortaleza para MancoInca Yupanqui contra conquistadores espanhóis, o templo em Ollantaytambo eraconsiderado pelos incas como um dos seus centros cerimoniais mais importantes. Umacaminhada curta de manhã cedo até os armazéns incaicos no alto da fortaleza de Ollantaytambo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oferece uma vista fantástica da cidade, assim como dos principais sítios arqueológicosespalhados pelo Vale. Depois, durante um passeio pelo templo durante a manhã, no qual 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guia explicará o seu planejamento arquitetônico estratégico, será possível sentir um gosto da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mística história do lugar. Uma introdução perfeita para as maravilhas de Machu Picchu. Na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hora do almoço, embarcaremos em um passeio pitoresco de trem pelos arredores do famoso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rio Urubamba, até Aguas Calientes, localidade abaixo das ruínas de Machu Picchu cujo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encanto está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em sua história, desde as suas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origens como uma</w:t>
      </w:r>
      <w:r w:rsidRPr="00F83584">
        <w:rPr>
          <w:rFonts w:asciiTheme="minorHAnsi" w:hAnsiTheme="minorHAnsi" w:cstheme="minorHAnsi"/>
          <w:sz w:val="22"/>
          <w:szCs w:val="22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pequena parada de trem até a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sua evolução como cidade, ainda cortada por trilhos.</w:t>
      </w:r>
      <w:r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="00064919" w:rsidRPr="00064919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Hospedagem em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Aguas Calientes (1.900 metros de altitude), cidade base para a subida a Machu Picchu.</w:t>
      </w:r>
      <w:r w:rsidR="000D6958" w:rsidRPr="00F83584">
        <w:rPr>
          <w:rFonts w:asciiTheme="minorHAnsi" w:hAnsiTheme="minorHAnsi" w:cstheme="minorHAnsi"/>
          <w:sz w:val="22"/>
          <w:szCs w:val="22"/>
        </w:rPr>
        <w:br/>
      </w:r>
    </w:p>
    <w:p w:rsidR="00F83584" w:rsidRPr="00AA0E8A" w:rsidRDefault="00AA0E8A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AA0E8A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Menu</w:t>
      </w:r>
      <w:r w:rsidR="00F83584" w:rsidRPr="00AA0E8A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 de atividades (começo da manhã, antes da atividade em grupo):</w:t>
      </w:r>
    </w:p>
    <w:p w:rsidR="00F83584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Trecho inferior da montanha Pinkuylluna, acima de Ollantaytambo / Duração de 1h a 1h30min / Moderada</w:t>
      </w:r>
    </w:p>
    <w:p w:rsidR="00F83584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>ou</w:t>
      </w:r>
    </w:p>
    <w:p w:rsid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A61C4D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Trecho superior da montanha Pinkuylluna, acima de Ollantaytambo / Duração de 2h a 2h30min / Moderada a difícil</w:t>
      </w:r>
    </w:p>
    <w:p w:rsidR="00F83584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F83584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Pela manhã, depois das atividades opcionais, visita</w:t>
      </w:r>
      <w:r w:rsidR="00A61C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a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o sítio arqueológico de Ollantaytambo, antes de embarcar no trem até Machu Picchu Pueblo</w:t>
      </w:r>
      <w:r w:rsidR="00A61C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(Aguas Calientes)</w:t>
      </w:r>
      <w:r w:rsidR="00A61C4D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.</w:t>
      </w:r>
    </w:p>
    <w:p w:rsidR="00F83584" w:rsidRPr="00F83584" w:rsidRDefault="00F83584" w:rsidP="00F83584">
      <w:pPr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</w:p>
    <w:p w:rsidR="007143B7" w:rsidRPr="00F83584" w:rsidRDefault="007143B7" w:rsidP="0074313A">
      <w:pPr>
        <w:spacing w:before="240"/>
        <w:jc w:val="both"/>
        <w:rPr>
          <w:rFonts w:asciiTheme="minorHAnsi" w:hAnsiTheme="minorHAnsi"/>
          <w:b/>
          <w:sz w:val="22"/>
          <w:szCs w:val="22"/>
        </w:rPr>
      </w:pPr>
      <w:r w:rsidRPr="00F83584">
        <w:rPr>
          <w:rFonts w:asciiTheme="minorHAnsi" w:hAnsiTheme="minorHAnsi"/>
          <w:b/>
          <w:sz w:val="22"/>
          <w:szCs w:val="22"/>
        </w:rPr>
        <w:t xml:space="preserve">5º dia </w:t>
      </w:r>
      <w:r w:rsidR="00F961DC" w:rsidRPr="00F83584">
        <w:rPr>
          <w:rFonts w:asciiTheme="minorHAnsi" w:hAnsiTheme="minorHAnsi"/>
          <w:b/>
          <w:sz w:val="22"/>
          <w:szCs w:val="22"/>
        </w:rPr>
        <w:t>-</w:t>
      </w:r>
      <w:r w:rsidRPr="00F83584">
        <w:rPr>
          <w:rFonts w:asciiTheme="minorHAnsi" w:hAnsiTheme="minorHAnsi"/>
          <w:b/>
          <w:sz w:val="22"/>
          <w:szCs w:val="22"/>
        </w:rPr>
        <w:t xml:space="preserve"> Machu Picchu </w:t>
      </w:r>
      <w:r w:rsidR="00F961DC" w:rsidRPr="00F83584">
        <w:rPr>
          <w:rFonts w:asciiTheme="minorHAnsi" w:hAnsiTheme="minorHAnsi"/>
          <w:b/>
          <w:sz w:val="22"/>
          <w:szCs w:val="22"/>
        </w:rPr>
        <w:t>-</w:t>
      </w:r>
      <w:r w:rsidRPr="00F83584">
        <w:rPr>
          <w:rFonts w:asciiTheme="minorHAnsi" w:hAnsiTheme="minorHAnsi"/>
          <w:b/>
          <w:sz w:val="22"/>
          <w:szCs w:val="22"/>
        </w:rPr>
        <w:t xml:space="preserve"> Cusco</w:t>
      </w:r>
    </w:p>
    <w:p w:rsidR="00F961DC" w:rsidRPr="00F83584" w:rsidRDefault="00F83584" w:rsidP="00E545CC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Ao amanhecer, começa a jornada até Machu Picchu com um curto e sinuoso trajeto de</w:t>
      </w:r>
      <w:r w:rsidR="00E545C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ônibus montanha acima. Ao entrar no “Santuário”, como os habitantes locais costumam</w:t>
      </w:r>
      <w:r w:rsidR="007207F6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chamá-lo, o sol se assoma sobre a emblemática Porta do Sol e cobre as estruturas e terraçoscom sua luz resplandecente. Impressionam a imponente e habilidosa arquitetura da Torre de</w:t>
      </w:r>
      <w:r w:rsidR="00E545C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Guarda, o Templo do Sol, e as residências reais incaicas, entre outros atrativos. </w:t>
      </w:r>
      <w:r w:rsidR="00057A28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O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momento </w:t>
      </w:r>
      <w:r w:rsidR="00057A28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é ideal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para sentar com calma e escutar o barulho do vento ou para meditar e absorver a</w:t>
      </w:r>
      <w:r w:rsidR="00E545C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energia mística e envolvente do lugar. </w:t>
      </w:r>
      <w:r w:rsidR="00057A28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A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imaginação é estimulada enquanto</w:t>
      </w:r>
      <w:r w:rsidR="00057A28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se contempla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a história de Machu Picchu e as suas misteriosas origens. Alguns poderão até</w:t>
      </w:r>
      <w:r w:rsidR="00E545C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>escolher fazer uma caminhada até Huayna Picchu, icônica montanha muitas vezes vista emfotos, com vistas deslumbrantes que vão desde o vale do rio Urubamba até os limites da</w:t>
      </w:r>
      <w:r w:rsidR="00E545CC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 fl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t xml:space="preserve">oresta amazônica. Seja como for, o resultado é </w:t>
      </w:r>
      <w:r w:rsidRPr="00F83584"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  <w:lastRenderedPageBreak/>
        <w:t>um sentimento de paz e rejuvenesciment que ainda perdurará enquanto retornamos para as luzes da cidade e a agitação de Cusco.</w:t>
      </w:r>
    </w:p>
    <w:p w:rsidR="00F83584" w:rsidRPr="00F83584" w:rsidRDefault="00F83584" w:rsidP="00F83584">
      <w:pPr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t-BR"/>
        </w:rPr>
      </w:pPr>
    </w:p>
    <w:p w:rsidR="00F83584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F83584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  <w:t xml:space="preserve">Atividade em grupo: 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Logo cedo, visita à cidadela incaica de Machu Picchu.</w:t>
      </w:r>
      <w:r w:rsidR="00E545CC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br/>
      </w:r>
    </w:p>
    <w:p w:rsidR="00F83584" w:rsidRPr="00AA0E8A" w:rsidRDefault="00E545CC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</w:pPr>
      <w:r w:rsidRPr="00AA0E8A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 xml:space="preserve">Menu </w:t>
      </w:r>
      <w:r w:rsidR="00F83584" w:rsidRPr="00AA0E8A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de atividades (</w:t>
      </w:r>
      <w:r w:rsidRPr="00AA0E8A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fi</w:t>
      </w:r>
      <w:r w:rsidR="00F83584" w:rsidRPr="00AA0E8A"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u w:val="single"/>
          <w:lang w:eastAsia="pt-BR"/>
        </w:rPr>
        <w:t>nal da manhã, após a atividade em grupo):</w:t>
      </w:r>
    </w:p>
    <w:p w:rsidR="00F83584" w:rsidRPr="00F83584" w:rsidRDefault="00F83584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E545CC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Atividade cultural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: </w:t>
      </w:r>
      <w:r w:rsidR="00E545CC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t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empo livre para explorar a cidadela incaica de Machu Picchu (2.400 metros de altitude)</w:t>
      </w:r>
    </w:p>
    <w:p w:rsidR="00E545CC" w:rsidRDefault="00AA0E8A" w:rsidP="00F83584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/>
          <w:bCs/>
          <w:iCs/>
          <w:color w:val="1A2937"/>
          <w:kern w:val="0"/>
          <w:sz w:val="22"/>
          <w:szCs w:val="22"/>
          <w:lang w:eastAsia="pt-BR"/>
        </w:rPr>
      </w:pPr>
      <w:r w:rsidRPr="00AA0E8A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o</w:t>
      </w:r>
      <w:r w:rsidR="00E545CC" w:rsidRPr="00AA0E8A">
        <w:rPr>
          <w:rFonts w:asciiTheme="minorHAnsi" w:eastAsia="Times New Roman" w:hAnsiTheme="minorHAnsi" w:cstheme="minorHAnsi"/>
          <w:bCs/>
          <w:iCs/>
          <w:color w:val="1A2937"/>
          <w:kern w:val="0"/>
          <w:sz w:val="22"/>
          <w:szCs w:val="22"/>
          <w:lang w:eastAsia="pt-BR"/>
        </w:rPr>
        <w:t>u</w:t>
      </w:r>
    </w:p>
    <w:p w:rsidR="00F83584" w:rsidRPr="002409E7" w:rsidRDefault="00F83584" w:rsidP="002409E7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</w:pPr>
      <w:r w:rsidRPr="00E545CC">
        <w:rPr>
          <w:rFonts w:asciiTheme="minorHAnsi" w:eastAsia="Times New Roman" w:hAnsiTheme="minorHAnsi" w:cstheme="minorHAnsi"/>
          <w:b/>
          <w:iCs/>
          <w:color w:val="1A2937"/>
          <w:kern w:val="0"/>
          <w:sz w:val="22"/>
          <w:szCs w:val="22"/>
          <w:lang w:eastAsia="pt-BR"/>
        </w:rPr>
        <w:t>Caminhada: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="00E545CC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c</w:t>
      </w:r>
      <w:r w:rsidRPr="00F83584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aminhada guiada até a montanha Huayna Picchu / Duração de 2h-2h30min. / Moderada a difícil / Passo de montanha a uma altitude de 2.720</w:t>
      </w:r>
      <w:r w:rsidR="002409E7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 xml:space="preserve"> </w:t>
      </w:r>
      <w:r w:rsidRPr="002409E7">
        <w:rPr>
          <w:rFonts w:asciiTheme="minorHAnsi" w:eastAsia="Times New Roman" w:hAnsiTheme="minorHAnsi" w:cstheme="minorHAnsi"/>
          <w:iCs/>
          <w:color w:val="1A2937"/>
          <w:kern w:val="0"/>
          <w:sz w:val="22"/>
          <w:szCs w:val="22"/>
          <w:lang w:eastAsia="pt-BR"/>
        </w:rPr>
        <w:t>metros.</w:t>
      </w:r>
    </w:p>
    <w:p w:rsidR="009B135A" w:rsidRPr="002409E7" w:rsidRDefault="009B135A" w:rsidP="00F8358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F0437" w:rsidRPr="00011917" w:rsidRDefault="000F0437" w:rsidP="000F0437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  <w:r w:rsidRPr="00011917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>Mountain Lodges</w:t>
      </w:r>
      <w:r w:rsidR="00011917" w:rsidRPr="00011917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 </w:t>
      </w:r>
      <w:r w:rsidRPr="00011917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>of Peru</w:t>
      </w:r>
      <w:r w:rsidR="007F1949" w:rsidRPr="00011917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 -</w:t>
      </w:r>
      <w:r w:rsidRPr="00011917">
        <w:rPr>
          <w:rFonts w:asciiTheme="minorHAnsi" w:hAnsiTheme="minorHAnsi" w:cs="Tahoma"/>
          <w:b/>
          <w:color w:val="000000"/>
          <w:sz w:val="22"/>
          <w:szCs w:val="22"/>
          <w:lang w:val="en-US"/>
        </w:rPr>
        <w:t xml:space="preserve"> MLP *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2409"/>
        <w:gridCol w:w="1843"/>
        <w:gridCol w:w="1245"/>
      </w:tblGrid>
      <w:tr w:rsidR="003B4E6B" w:rsidRPr="00394445" w:rsidTr="0074313A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394445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CIDADE 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394445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HOTEL 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394445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CATEGORIA 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3B4E6B" w:rsidRPr="00394445" w:rsidRDefault="003B4E6B" w:rsidP="00C05A7B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NOITES </w:t>
            </w:r>
          </w:p>
        </w:tc>
      </w:tr>
      <w:tr w:rsidR="003B4E6B" w:rsidRPr="00394445" w:rsidTr="0074313A">
        <w:tc>
          <w:tcPr>
            <w:tcW w:w="21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394445" w:rsidRDefault="00E341E4" w:rsidP="00E341E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MyriadPro-Regular"/>
                <w:color w:val="000000"/>
                <w:kern w:val="0"/>
                <w:sz w:val="22"/>
                <w:szCs w:val="22"/>
                <w:lang w:eastAsia="pt-BR"/>
              </w:rPr>
              <w:t>Lamay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394445" w:rsidRDefault="00981236" w:rsidP="00196FD3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</w:t>
            </w:r>
            <w:r w:rsidR="00FD4180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Lamay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94445">
              <w:rPr>
                <w:rFonts w:asciiTheme="minorHAnsi" w:hAnsiTheme="minorHAnsi" w:cs="Tahoma"/>
                <w:color w:val="000000"/>
                <w:sz w:val="22"/>
                <w:szCs w:val="22"/>
              </w:rPr>
              <w:t>MLP *</w:t>
            </w:r>
          </w:p>
        </w:tc>
        <w:tc>
          <w:tcPr>
            <w:tcW w:w="124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</w:tcBorders>
          </w:tcPr>
          <w:p w:rsidR="003B4E6B" w:rsidRPr="00394445" w:rsidRDefault="00981236" w:rsidP="00981236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3B4E6B" w:rsidRPr="00394445" w:rsidTr="0074313A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394445" w:rsidRDefault="00E341E4" w:rsidP="00E341E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Huacawasi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394445" w:rsidRDefault="00981236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Lodge</w:t>
            </w:r>
            <w:r w:rsidR="00FD4180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 </w:t>
            </w: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Huacawasi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</w:rPr>
            </w:pPr>
            <w:r w:rsidRPr="00394445">
              <w:rPr>
                <w:rFonts w:asciiTheme="minorHAnsi" w:hAnsiTheme="minorHAnsi" w:cs="Tahoma"/>
                <w:color w:val="000000"/>
                <w:sz w:val="22"/>
                <w:szCs w:val="22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3B4E6B" w:rsidRPr="00394445" w:rsidTr="0074313A">
        <w:tc>
          <w:tcPr>
            <w:tcW w:w="212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394445" w:rsidRDefault="005D521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Ollantaytambo</w:t>
            </w:r>
          </w:p>
        </w:tc>
        <w:tc>
          <w:tcPr>
            <w:tcW w:w="2409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394445" w:rsidRDefault="00E341E4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394445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MLP *</w:t>
            </w:r>
          </w:p>
        </w:tc>
        <w:tc>
          <w:tcPr>
            <w:tcW w:w="1245" w:type="dxa"/>
            <w:tcBorders>
              <w:left w:val="single" w:sz="4" w:space="0" w:color="FFFFFF" w:themeColor="background1"/>
              <w:bottom w:val="single" w:sz="4" w:space="0" w:color="auto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  <w:tr w:rsidR="003B4E6B" w:rsidRPr="00394445" w:rsidTr="0074313A">
        <w:tc>
          <w:tcPr>
            <w:tcW w:w="212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394445">
              <w:rPr>
                <w:rFonts w:asciiTheme="minorHAnsi" w:hAnsiTheme="minorHAnsi"/>
                <w:bCs/>
                <w:sz w:val="22"/>
                <w:szCs w:val="22"/>
              </w:rPr>
              <w:t>Aguas Calientes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a/c MLP 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</w:pPr>
            <w:r w:rsidRPr="00394445">
              <w:rPr>
                <w:rFonts w:asciiTheme="minorHAnsi" w:hAnsiTheme="minorHAnsi" w:cs="Tahoma"/>
                <w:color w:val="000000"/>
                <w:sz w:val="22"/>
                <w:szCs w:val="22"/>
                <w:lang w:val="en-US"/>
              </w:rPr>
              <w:t>Superior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:rsidR="003B4E6B" w:rsidRPr="00394445" w:rsidRDefault="003B4E6B">
            <w:pPr>
              <w:snapToGrid w:val="0"/>
              <w:jc w:val="center"/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Andale Sans U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:rsidR="007D083C" w:rsidRDefault="007D083C" w:rsidP="00EC6B3A">
      <w:pPr>
        <w:jc w:val="both"/>
        <w:rPr>
          <w:rFonts w:asciiTheme="minorHAnsi" w:hAnsiTheme="minorHAnsi" w:cs="Tahoma"/>
          <w:color w:val="000000"/>
          <w:sz w:val="22"/>
          <w:szCs w:val="22"/>
          <w:lang w:val="en-US"/>
        </w:rPr>
      </w:pPr>
    </w:p>
    <w:p w:rsidR="00EF42F0" w:rsidRPr="00EF42F0" w:rsidRDefault="00EF42F0" w:rsidP="00EC6B3A">
      <w:pPr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 w:rsidRPr="00EF42F0">
        <w:rPr>
          <w:rFonts w:asciiTheme="minorHAnsi" w:hAnsiTheme="minorHAnsi" w:cs="Tahoma"/>
          <w:b/>
          <w:color w:val="000000"/>
          <w:sz w:val="22"/>
          <w:szCs w:val="22"/>
        </w:rPr>
        <w:t xml:space="preserve">*Importante: </w:t>
      </w:r>
      <w:r w:rsidRPr="00EF42F0">
        <w:rPr>
          <w:rFonts w:asciiTheme="minorHAnsi" w:hAnsiTheme="minorHAnsi" w:cs="Tahoma"/>
          <w:color w:val="000000"/>
          <w:sz w:val="22"/>
          <w:szCs w:val="22"/>
        </w:rPr>
        <w:t>é altamente recomendável chegar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a Cusco com 1 ou 2 dias de ant</w:t>
      </w:r>
      <w:r w:rsidRPr="00EF42F0">
        <w:rPr>
          <w:rFonts w:asciiTheme="minorHAnsi" w:hAnsiTheme="minorHAnsi" w:cs="Tahoma"/>
          <w:color w:val="000000"/>
          <w:sz w:val="22"/>
          <w:szCs w:val="22"/>
        </w:rPr>
        <w:t>ecedência</w:t>
      </w:r>
      <w:r>
        <w:rPr>
          <w:rFonts w:asciiTheme="minorHAnsi" w:hAnsiTheme="minorHAnsi" w:cs="Tahoma"/>
          <w:color w:val="000000"/>
          <w:sz w:val="22"/>
          <w:szCs w:val="22"/>
        </w:rPr>
        <w:t xml:space="preserve"> do início do programa. </w:t>
      </w:r>
    </w:p>
    <w:p w:rsidR="00EF42F0" w:rsidRPr="00EF42F0" w:rsidRDefault="00EF42F0" w:rsidP="00EC6B3A">
      <w:pPr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33F50" w:rsidRPr="00394445" w:rsidRDefault="007C73AE" w:rsidP="007C73AE">
      <w:pPr>
        <w:pStyle w:val="BodyText"/>
        <w:tabs>
          <w:tab w:val="left" w:pos="645"/>
        </w:tabs>
        <w:spacing w:after="0"/>
        <w:ind w:right="-2"/>
        <w:jc w:val="both"/>
        <w:rPr>
          <w:rFonts w:asciiTheme="minorHAnsi" w:hAnsiTheme="minorHAnsi" w:cs="Tahoma"/>
          <w:sz w:val="22"/>
          <w:szCs w:val="22"/>
        </w:rPr>
      </w:pPr>
      <w:r w:rsidRPr="00394445">
        <w:rPr>
          <w:rFonts w:asciiTheme="minorHAnsi" w:hAnsiTheme="minorHAnsi" w:cs="Tahoma"/>
          <w:sz w:val="22"/>
          <w:szCs w:val="22"/>
        </w:rPr>
        <w:t xml:space="preserve">* </w:t>
      </w:r>
      <w:r w:rsidR="00E341E4" w:rsidRPr="00394445">
        <w:rPr>
          <w:rFonts w:asciiTheme="minorHAnsi" w:hAnsiTheme="minorHAnsi" w:cs="Tahoma"/>
          <w:sz w:val="22"/>
          <w:szCs w:val="22"/>
        </w:rPr>
        <w:t xml:space="preserve">A hospedagem em </w:t>
      </w:r>
      <w:r w:rsidR="0020196F">
        <w:rPr>
          <w:rFonts w:asciiTheme="minorHAnsi" w:hAnsiTheme="minorHAnsi" w:cs="Tahoma"/>
          <w:sz w:val="22"/>
          <w:szCs w:val="22"/>
        </w:rPr>
        <w:t>Ollantaytambo (</w:t>
      </w:r>
      <w:r w:rsidR="007F2752">
        <w:rPr>
          <w:rFonts w:asciiTheme="minorHAnsi" w:hAnsiTheme="minorHAnsi" w:cs="Tahoma"/>
          <w:sz w:val="22"/>
          <w:szCs w:val="22"/>
        </w:rPr>
        <w:t>Val</w:t>
      </w:r>
      <w:r w:rsidR="00E341E4" w:rsidRPr="00394445">
        <w:rPr>
          <w:rFonts w:asciiTheme="minorHAnsi" w:hAnsiTheme="minorHAnsi" w:cs="Tahoma"/>
          <w:sz w:val="22"/>
          <w:szCs w:val="22"/>
        </w:rPr>
        <w:t>e Sagrado</w:t>
      </w:r>
      <w:r w:rsidR="0020196F">
        <w:rPr>
          <w:rFonts w:asciiTheme="minorHAnsi" w:hAnsiTheme="minorHAnsi" w:cs="Tahoma"/>
          <w:sz w:val="22"/>
          <w:szCs w:val="22"/>
        </w:rPr>
        <w:t>)</w:t>
      </w:r>
      <w:r w:rsidR="00E341E4" w:rsidRPr="00394445">
        <w:rPr>
          <w:rFonts w:asciiTheme="minorHAnsi" w:hAnsiTheme="minorHAnsi" w:cs="Tahoma"/>
          <w:sz w:val="22"/>
          <w:szCs w:val="22"/>
        </w:rPr>
        <w:t xml:space="preserve"> e </w:t>
      </w:r>
      <w:r w:rsidR="00781CC9">
        <w:rPr>
          <w:rFonts w:asciiTheme="minorHAnsi" w:hAnsiTheme="minorHAnsi" w:cs="Tahoma"/>
          <w:sz w:val="22"/>
          <w:szCs w:val="22"/>
        </w:rPr>
        <w:t>A</w:t>
      </w:r>
      <w:r w:rsidR="00E341E4" w:rsidRPr="00394445">
        <w:rPr>
          <w:rFonts w:asciiTheme="minorHAnsi" w:hAnsiTheme="minorHAnsi" w:cs="Tahoma"/>
          <w:sz w:val="22"/>
          <w:szCs w:val="22"/>
        </w:rPr>
        <w:t>guas Caliente</w:t>
      </w:r>
      <w:r w:rsidR="007F2752">
        <w:rPr>
          <w:rFonts w:asciiTheme="minorHAnsi" w:hAnsiTheme="minorHAnsi" w:cs="Tahoma"/>
          <w:sz w:val="22"/>
          <w:szCs w:val="22"/>
        </w:rPr>
        <w:t>s</w:t>
      </w:r>
      <w:r w:rsidR="00E341E4" w:rsidRPr="00394445">
        <w:rPr>
          <w:rFonts w:asciiTheme="minorHAnsi" w:hAnsiTheme="minorHAnsi" w:cs="Tahoma"/>
          <w:sz w:val="22"/>
          <w:szCs w:val="22"/>
        </w:rPr>
        <w:t xml:space="preserve"> s</w:t>
      </w:r>
      <w:r w:rsidR="00D33F50" w:rsidRPr="00394445">
        <w:rPr>
          <w:rFonts w:asciiTheme="minorHAnsi" w:hAnsiTheme="minorHAnsi" w:cs="Tahoma"/>
          <w:sz w:val="22"/>
          <w:szCs w:val="22"/>
        </w:rPr>
        <w:t xml:space="preserve">erá </w:t>
      </w:r>
      <w:r w:rsidR="00E341E4" w:rsidRPr="00394445">
        <w:rPr>
          <w:rFonts w:asciiTheme="minorHAnsi" w:hAnsiTheme="minorHAnsi" w:cs="Tahoma"/>
          <w:sz w:val="22"/>
          <w:szCs w:val="22"/>
        </w:rPr>
        <w:t>reservada</w:t>
      </w:r>
      <w:r w:rsidR="00D33F50" w:rsidRPr="00394445">
        <w:rPr>
          <w:rFonts w:asciiTheme="minorHAnsi" w:hAnsiTheme="minorHAnsi" w:cs="Tahoma"/>
          <w:sz w:val="22"/>
          <w:szCs w:val="22"/>
        </w:rPr>
        <w:t xml:space="preserve"> pelo </w:t>
      </w:r>
      <w:r w:rsidR="00D33F50" w:rsidRPr="00394445">
        <w:rPr>
          <w:rFonts w:asciiTheme="minorHAnsi" w:hAnsiTheme="minorHAnsi" w:cs="Tahoma"/>
          <w:color w:val="000000"/>
          <w:sz w:val="22"/>
          <w:szCs w:val="22"/>
        </w:rPr>
        <w:t>Mountain Lodges</w:t>
      </w:r>
      <w:r w:rsidR="00EF42F0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33F50" w:rsidRPr="00394445">
        <w:rPr>
          <w:rFonts w:asciiTheme="minorHAnsi" w:hAnsiTheme="minorHAnsi" w:cs="Tahoma"/>
          <w:color w:val="000000"/>
          <w:sz w:val="22"/>
          <w:szCs w:val="22"/>
        </w:rPr>
        <w:t>of Peru</w:t>
      </w:r>
      <w:r w:rsidR="00D33F50" w:rsidRPr="00394445">
        <w:rPr>
          <w:rFonts w:asciiTheme="minorHAnsi" w:hAnsiTheme="minorHAnsi" w:cs="Tahoma"/>
          <w:sz w:val="22"/>
          <w:szCs w:val="22"/>
        </w:rPr>
        <w:t xml:space="preserve"> e somente será confirmado no ato da reserva.</w:t>
      </w:r>
      <w:r w:rsidR="00AF2DDE">
        <w:rPr>
          <w:rFonts w:asciiTheme="minorHAnsi" w:hAnsiTheme="minorHAnsi" w:cs="Tahoma"/>
          <w:sz w:val="22"/>
          <w:szCs w:val="22"/>
        </w:rPr>
        <w:t xml:space="preserve"> A vila de Ollantaytambo oferece hospedagens simples</w:t>
      </w:r>
      <w:r w:rsidR="007F2752">
        <w:rPr>
          <w:rFonts w:asciiTheme="minorHAnsi" w:hAnsiTheme="minorHAnsi" w:cs="Tahoma"/>
          <w:sz w:val="22"/>
          <w:szCs w:val="22"/>
        </w:rPr>
        <w:t xml:space="preserve">, </w:t>
      </w:r>
      <w:bookmarkStart w:id="0" w:name="_GoBack"/>
      <w:bookmarkEnd w:id="0"/>
      <w:r w:rsidR="00AF2DDE">
        <w:rPr>
          <w:rFonts w:asciiTheme="minorHAnsi" w:hAnsiTheme="minorHAnsi" w:cs="Tahoma"/>
          <w:sz w:val="22"/>
          <w:szCs w:val="22"/>
        </w:rPr>
        <w:t xml:space="preserve">porém com a facilidade de chegar ao sítio arqueológico e a estação de trem caminhando. </w:t>
      </w:r>
    </w:p>
    <w:p w:rsidR="00D33F50" w:rsidRPr="00394445" w:rsidRDefault="00D33F50" w:rsidP="00EC6B3A">
      <w:pPr>
        <w:jc w:val="both"/>
        <w:rPr>
          <w:rFonts w:asciiTheme="minorHAnsi" w:hAnsiTheme="minorHAnsi"/>
          <w:sz w:val="22"/>
          <w:szCs w:val="22"/>
        </w:rPr>
      </w:pPr>
    </w:p>
    <w:p w:rsidR="00AB4B0D" w:rsidRPr="00394445" w:rsidRDefault="0077272C" w:rsidP="00EC6B3A">
      <w:pPr>
        <w:jc w:val="both"/>
        <w:rPr>
          <w:rFonts w:asciiTheme="minorHAnsi" w:hAnsiTheme="minorHAnsi"/>
          <w:sz w:val="22"/>
          <w:szCs w:val="22"/>
        </w:rPr>
      </w:pPr>
      <w:r w:rsidRPr="00394445">
        <w:rPr>
          <w:rFonts w:asciiTheme="minorHAnsi" w:hAnsiTheme="minorHAnsi"/>
          <w:sz w:val="22"/>
          <w:szCs w:val="22"/>
        </w:rPr>
        <w:t>Preço do Roteiro Terrestre, por pessoa em US$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2835"/>
        <w:gridCol w:w="2835"/>
      </w:tblGrid>
      <w:tr w:rsidR="00EC7D84" w:rsidRPr="00394445" w:rsidTr="00E42A9B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C7D84" w:rsidRPr="00394445" w:rsidRDefault="00EC7D84" w:rsidP="0074313A">
            <w:pPr>
              <w:snapToGrid w:val="0"/>
              <w:jc w:val="center"/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b/>
                <w:color w:val="FFFFFF"/>
                <w:sz w:val="22"/>
                <w:szCs w:val="22"/>
              </w:rPr>
              <w:t>VALIDADE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EC7D84" w:rsidRDefault="00EC7D84" w:rsidP="00EC7D84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</w:t>
            </w:r>
            <w:r w:rsidRPr="00394445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 xml:space="preserve"> a </w:t>
            </w: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31 mar 1</w:t>
            </w:r>
            <w:r w:rsidR="00B66C93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  <w:p w:rsidR="00F106C2" w:rsidRPr="00394445" w:rsidRDefault="00F106C2" w:rsidP="00EC7D84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nov a 14 dez 18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</w:tcPr>
          <w:p w:rsidR="00EC7D84" w:rsidRDefault="00F106C2" w:rsidP="00EC7D84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 abr a 31 out 1</w:t>
            </w:r>
            <w:r w:rsidR="00B66C93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  <w:p w:rsidR="00F106C2" w:rsidRDefault="00F106C2" w:rsidP="00B66C93">
            <w:pPr>
              <w:snapToGrid w:val="0"/>
              <w:jc w:val="center"/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</w:pPr>
            <w:r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15 a 31 dez 1</w:t>
            </w:r>
            <w:r w:rsidR="00B66C93">
              <w:rPr>
                <w:rFonts w:asciiTheme="minorHAnsi" w:eastAsia="Times New Roman" w:hAnsiTheme="minorHAnsi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EC7D84" w:rsidRPr="00394445" w:rsidTr="00E42A9B"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EC7D84" w:rsidRPr="00394445" w:rsidRDefault="00EC7D84" w:rsidP="00C05A7B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Apto Duplo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C7D84" w:rsidRPr="00394445" w:rsidRDefault="00EC7D84" w:rsidP="00B66C93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1.8</w:t>
            </w:r>
            <w:r w:rsidR="00B66C93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</w:tcBorders>
          </w:tcPr>
          <w:p w:rsidR="00EC7D84" w:rsidRPr="00394445" w:rsidRDefault="00EC7D84" w:rsidP="00B66C93">
            <w:pPr>
              <w:snapToGrid w:val="0"/>
              <w:jc w:val="center"/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</w:pPr>
            <w:r w:rsidRPr="00394445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 xml:space="preserve">US$ 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2.</w:t>
            </w:r>
            <w:r w:rsidR="00B66C93"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5</w:t>
            </w:r>
            <w:r>
              <w:rPr>
                <w:rFonts w:asciiTheme="minorHAnsi" w:eastAsia="Times New Roman" w:hAnsiTheme="minorHAnsi" w:cs="Arial"/>
                <w:color w:val="000000"/>
                <w:sz w:val="22"/>
                <w:szCs w:val="22"/>
              </w:rPr>
              <w:t>00</w:t>
            </w:r>
          </w:p>
        </w:tc>
      </w:tr>
    </w:tbl>
    <w:p w:rsidR="0074313A" w:rsidRDefault="0074313A" w:rsidP="0074313A">
      <w:pPr>
        <w:outlineLvl w:val="0"/>
        <w:rPr>
          <w:rFonts w:ascii="Calibri Light" w:hAnsi="Calibri Light"/>
          <w:sz w:val="22"/>
          <w:szCs w:val="22"/>
        </w:rPr>
      </w:pPr>
    </w:p>
    <w:p w:rsidR="00E90320" w:rsidRDefault="00E90320" w:rsidP="00E90320">
      <w:pPr>
        <w:pStyle w:val="BodyText"/>
        <w:spacing w:after="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* Hospedagem em apartamento single: suplemento de 25% do valor da tarifa</w:t>
      </w:r>
    </w:p>
    <w:p w:rsidR="00E90320" w:rsidRPr="00652104" w:rsidRDefault="00E90320" w:rsidP="00E90320">
      <w:pPr>
        <w:outlineLvl w:val="0"/>
        <w:rPr>
          <w:rFonts w:asciiTheme="minorHAnsi" w:hAnsiTheme="minorHAnsi"/>
          <w:sz w:val="22"/>
          <w:szCs w:val="22"/>
        </w:rPr>
      </w:pPr>
      <w:r w:rsidRPr="00652104">
        <w:rPr>
          <w:rFonts w:asciiTheme="minorHAnsi" w:hAnsiTheme="minorHAnsi"/>
          <w:sz w:val="22"/>
          <w:szCs w:val="22"/>
        </w:rPr>
        <w:t>** Consultar datas específicas de saídas</w:t>
      </w:r>
      <w:r>
        <w:rPr>
          <w:rFonts w:asciiTheme="minorHAnsi" w:hAnsiTheme="minorHAnsi"/>
          <w:sz w:val="22"/>
          <w:szCs w:val="22"/>
        </w:rPr>
        <w:t>.</w:t>
      </w:r>
    </w:p>
    <w:p w:rsidR="00E90320" w:rsidRDefault="00E90320" w:rsidP="0074313A">
      <w:pPr>
        <w:outlineLvl w:val="0"/>
        <w:rPr>
          <w:rFonts w:ascii="Calibri Light" w:hAnsi="Calibri Light"/>
          <w:sz w:val="22"/>
          <w:szCs w:val="22"/>
        </w:rPr>
      </w:pPr>
    </w:p>
    <w:p w:rsidR="00214072" w:rsidRDefault="00214072" w:rsidP="0074313A">
      <w:pPr>
        <w:outlineLvl w:val="0"/>
        <w:rPr>
          <w:rFonts w:ascii="Calibri Light" w:hAnsi="Calibri Light"/>
          <w:sz w:val="22"/>
          <w:szCs w:val="22"/>
        </w:rPr>
      </w:pPr>
    </w:p>
    <w:tbl>
      <w:tblPr>
        <w:tblW w:w="9639" w:type="dxa"/>
        <w:tblInd w:w="284" w:type="dxa"/>
        <w:shd w:val="clear" w:color="auto" w:fill="365F91"/>
        <w:tblLayout w:type="fixed"/>
        <w:tblCellMar>
          <w:left w:w="170" w:type="dxa"/>
          <w:right w:w="170" w:type="dxa"/>
        </w:tblCellMar>
        <w:tblLook w:val="0000"/>
      </w:tblPr>
      <w:tblGrid>
        <w:gridCol w:w="9639"/>
      </w:tblGrid>
      <w:tr w:rsidR="0074313A" w:rsidRPr="001F3CA6" w:rsidTr="00161B00">
        <w:trPr>
          <w:trHeight w:val="579"/>
        </w:trPr>
        <w:tc>
          <w:tcPr>
            <w:tcW w:w="9639" w:type="dxa"/>
            <w:shd w:val="clear" w:color="auto" w:fill="365F91"/>
            <w:tcMar>
              <w:top w:w="85" w:type="dxa"/>
              <w:left w:w="284" w:type="dxa"/>
              <w:bottom w:w="85" w:type="dxa"/>
              <w:right w:w="284" w:type="dxa"/>
            </w:tcMar>
            <w:vAlign w:val="center"/>
          </w:tcPr>
          <w:p w:rsidR="0074313A" w:rsidRPr="001F3CA6" w:rsidRDefault="0074313A" w:rsidP="00161B00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</w:pPr>
            <w:r w:rsidRPr="001F3CA6">
              <w:rPr>
                <w:rFonts w:asciiTheme="minorHAnsi" w:hAnsiTheme="minorHAnsi"/>
                <w:b/>
                <w:color w:val="FFFFFF" w:themeColor="background1"/>
                <w:sz w:val="18"/>
                <w:szCs w:val="18"/>
              </w:rPr>
              <w:t>Valores informativos sujeitos a disponibilidade e alteração de valores até a confirmação. Preços finais somente serão confirmados na efetivação da reserva. Não são válidos para períodos de feiras, feriados, Natal e Reveillon, estandosujeitos a políticas e condições diferenciadas.</w:t>
            </w:r>
          </w:p>
        </w:tc>
      </w:tr>
    </w:tbl>
    <w:p w:rsidR="0074313A" w:rsidRPr="00A702F6" w:rsidRDefault="0074313A" w:rsidP="0074313A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AB4B0D" w:rsidRPr="00394445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394445">
        <w:rPr>
          <w:rFonts w:asciiTheme="minorHAnsi" w:eastAsia="Times New Roman" w:hAnsiTheme="minorHAnsi"/>
          <w:b/>
          <w:sz w:val="22"/>
          <w:szCs w:val="22"/>
        </w:rPr>
        <w:t>O roteiro inclui:</w:t>
      </w:r>
    </w:p>
    <w:p w:rsidR="00AB4B0D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1</w:t>
      </w:r>
      <w:r w:rsidR="00087A80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77272C" w:rsidRPr="0074313A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Pr="0074313A">
        <w:rPr>
          <w:rFonts w:asciiTheme="minorHAnsi" w:hAnsiTheme="minorHAnsi"/>
          <w:sz w:val="22"/>
          <w:szCs w:val="22"/>
          <w:lang w:eastAsia="pt-BR"/>
        </w:rPr>
        <w:t>Lamay</w:t>
      </w:r>
    </w:p>
    <w:p w:rsidR="00AB4B0D" w:rsidRPr="0074313A" w:rsidRDefault="00087A80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77272C" w:rsidRPr="0074313A">
        <w:rPr>
          <w:rFonts w:asciiTheme="minorHAnsi" w:hAnsiTheme="minorHAnsi"/>
          <w:sz w:val="22"/>
          <w:szCs w:val="22"/>
          <w:lang w:eastAsia="pt-BR"/>
        </w:rPr>
        <w:t xml:space="preserve"> em </w:t>
      </w:r>
      <w:r w:rsidR="00E93903" w:rsidRPr="0074313A">
        <w:rPr>
          <w:rFonts w:asciiTheme="minorHAnsi" w:hAnsiTheme="minorHAnsi"/>
          <w:sz w:val="22"/>
          <w:szCs w:val="22"/>
          <w:lang w:eastAsia="pt-BR"/>
        </w:rPr>
        <w:t>Hua</w:t>
      </w:r>
      <w:r w:rsidR="00981236" w:rsidRPr="0074313A">
        <w:rPr>
          <w:rFonts w:asciiTheme="minorHAnsi" w:hAnsiTheme="minorHAnsi"/>
          <w:sz w:val="22"/>
          <w:szCs w:val="22"/>
          <w:lang w:eastAsia="pt-BR"/>
        </w:rPr>
        <w:t>cawasi</w:t>
      </w:r>
    </w:p>
    <w:p w:rsidR="00E93903" w:rsidRPr="0074313A" w:rsidRDefault="0020196F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 em Ollantaytambo (Valle Sagrado)</w:t>
      </w:r>
    </w:p>
    <w:p w:rsidR="00E93903" w:rsidRPr="0074313A" w:rsidRDefault="00087A80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1 noite</w:t>
      </w:r>
      <w:r w:rsidR="001312FF" w:rsidRPr="0074313A">
        <w:rPr>
          <w:rFonts w:asciiTheme="minorHAnsi" w:hAnsiTheme="minorHAnsi"/>
          <w:sz w:val="22"/>
          <w:szCs w:val="22"/>
          <w:lang w:eastAsia="pt-BR"/>
        </w:rPr>
        <w:t xml:space="preserve"> em Aguas Calientes</w:t>
      </w:r>
      <w:r w:rsidR="00DF2929">
        <w:rPr>
          <w:rFonts w:asciiTheme="minorHAnsi" w:hAnsiTheme="minorHAnsi"/>
          <w:sz w:val="22"/>
          <w:szCs w:val="22"/>
          <w:lang w:eastAsia="pt-BR"/>
        </w:rPr>
        <w:t xml:space="preserve"> (cidade de Machu Picchu)</w:t>
      </w:r>
    </w:p>
    <w:p w:rsidR="00AB4B0D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276E5C" w:rsidRPr="00276E5C" w:rsidRDefault="001B07EE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Todas as refeições nos lodges,</w:t>
      </w:r>
      <w:r w:rsidR="00E42A9B">
        <w:rPr>
          <w:rFonts w:asciiTheme="minorHAnsi" w:hAnsiTheme="minorHAnsi"/>
          <w:sz w:val="22"/>
          <w:szCs w:val="22"/>
          <w:lang w:eastAsia="pt-BR"/>
        </w:rPr>
        <w:t xml:space="preserve"> exceto jantar no </w:t>
      </w:r>
      <w:r w:rsidR="00276E5C" w:rsidRPr="00276E5C">
        <w:rPr>
          <w:rFonts w:asciiTheme="minorHAnsi" w:hAnsiTheme="minorHAnsi"/>
          <w:sz w:val="22"/>
          <w:szCs w:val="22"/>
        </w:rPr>
        <w:t>1º e último dia do programa</w:t>
      </w:r>
    </w:p>
    <w:p w:rsidR="001B07EE" w:rsidRPr="0074313A" w:rsidRDefault="00276E5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Água filtrada, chá, café, suco e refrigerante em todos</w:t>
      </w:r>
      <w:r w:rsidR="003B4352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D30A2">
        <w:rPr>
          <w:rFonts w:asciiTheme="minorHAnsi" w:hAnsiTheme="minorHAnsi"/>
          <w:sz w:val="22"/>
          <w:szCs w:val="22"/>
          <w:lang w:eastAsia="pt-BR"/>
        </w:rPr>
        <w:t>o</w:t>
      </w:r>
      <w:r w:rsidR="00E32883">
        <w:rPr>
          <w:rFonts w:asciiTheme="minorHAnsi" w:hAnsiTheme="minorHAnsi"/>
          <w:sz w:val="22"/>
          <w:szCs w:val="22"/>
          <w:lang w:eastAsia="pt-BR"/>
        </w:rPr>
        <w:t>s</w:t>
      </w:r>
      <w:r>
        <w:rPr>
          <w:rFonts w:asciiTheme="minorHAnsi" w:hAnsiTheme="minorHAnsi"/>
          <w:sz w:val="22"/>
          <w:szCs w:val="22"/>
          <w:lang w:eastAsia="pt-BR"/>
        </w:rPr>
        <w:t xml:space="preserve"> lodges </w:t>
      </w:r>
      <w:r w:rsidR="006648E2">
        <w:rPr>
          <w:rFonts w:asciiTheme="minorHAnsi" w:hAnsiTheme="minorHAnsi"/>
          <w:sz w:val="22"/>
          <w:szCs w:val="22"/>
          <w:lang w:eastAsia="pt-BR"/>
        </w:rPr>
        <w:t xml:space="preserve">- </w:t>
      </w:r>
      <w:r w:rsidR="001B07EE" w:rsidRPr="0074313A">
        <w:rPr>
          <w:rFonts w:asciiTheme="minorHAnsi" w:hAnsiTheme="minorHAnsi"/>
          <w:sz w:val="22"/>
          <w:szCs w:val="22"/>
          <w:lang w:eastAsia="pt-BR"/>
        </w:rPr>
        <w:t>exceto as alcoólicas</w:t>
      </w:r>
      <w:r w:rsidR="00FD30A2">
        <w:rPr>
          <w:rFonts w:asciiTheme="minorHAnsi" w:hAnsiTheme="minorHAnsi"/>
          <w:sz w:val="22"/>
          <w:szCs w:val="22"/>
          <w:lang w:eastAsia="pt-BR"/>
        </w:rPr>
        <w:t xml:space="preserve"> e água </w:t>
      </w:r>
      <w:r w:rsidR="00EA1B21">
        <w:rPr>
          <w:rFonts w:asciiTheme="minorHAnsi" w:hAnsiTheme="minorHAnsi"/>
          <w:sz w:val="22"/>
          <w:szCs w:val="22"/>
          <w:lang w:eastAsia="pt-BR"/>
        </w:rPr>
        <w:t>em garrafa</w:t>
      </w:r>
    </w:p>
    <w:p w:rsidR="001C14CA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Passagens de trem </w:t>
      </w:r>
      <w:r w:rsidR="00981236" w:rsidRPr="0074313A">
        <w:rPr>
          <w:rFonts w:asciiTheme="minorHAnsi" w:hAnsiTheme="minorHAnsi"/>
          <w:sz w:val="22"/>
          <w:szCs w:val="22"/>
          <w:lang w:eastAsia="pt-BR"/>
        </w:rPr>
        <w:t>entre Ollantaytambo e</w:t>
      </w:r>
      <w:r w:rsidR="001B07EE" w:rsidRPr="0074313A">
        <w:rPr>
          <w:rFonts w:asciiTheme="minorHAnsi" w:hAnsiTheme="minorHAnsi"/>
          <w:sz w:val="22"/>
          <w:szCs w:val="22"/>
          <w:lang w:eastAsia="pt-BR"/>
        </w:rPr>
        <w:t xml:space="preserve"> Aguas Calientes</w:t>
      </w:r>
    </w:p>
    <w:p w:rsidR="001B07EE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Ingresso às ruínas de Machu Picchu</w:t>
      </w:r>
    </w:p>
    <w:p w:rsidR="004722BE" w:rsidRPr="0074313A" w:rsidRDefault="004722BE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Transporte de bagagens durante os trekkings</w:t>
      </w:r>
    </w:p>
    <w:p w:rsidR="00E84C4A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lastRenderedPageBreak/>
        <w:t xml:space="preserve">Passeios mencionados no </w:t>
      </w:r>
      <w:r w:rsidR="008D2123" w:rsidRPr="0074313A">
        <w:rPr>
          <w:rFonts w:asciiTheme="minorHAnsi" w:hAnsiTheme="minorHAnsi"/>
          <w:sz w:val="22"/>
          <w:szCs w:val="22"/>
          <w:lang w:eastAsia="pt-BR"/>
        </w:rPr>
        <w:t>roteiro</w:t>
      </w:r>
      <w:r w:rsidRPr="0074313A">
        <w:rPr>
          <w:rFonts w:asciiTheme="minorHAnsi" w:hAnsiTheme="minorHAnsi"/>
          <w:sz w:val="22"/>
          <w:szCs w:val="22"/>
          <w:lang w:eastAsia="pt-BR"/>
        </w:rPr>
        <w:t xml:space="preserve"> com assistência de guia </w:t>
      </w:r>
      <w:r w:rsidR="00697C0E">
        <w:rPr>
          <w:rFonts w:asciiTheme="minorHAnsi" w:hAnsiTheme="minorHAnsi"/>
          <w:sz w:val="22"/>
          <w:szCs w:val="22"/>
          <w:lang w:eastAsia="pt-BR"/>
        </w:rPr>
        <w:t>em idioma inglês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Traslados </w:t>
      </w:r>
    </w:p>
    <w:p w:rsidR="00A650FB" w:rsidRDefault="00A650FB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AB4B0D" w:rsidRPr="00394445" w:rsidRDefault="0077272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394445">
        <w:rPr>
          <w:rFonts w:asciiTheme="minorHAnsi" w:eastAsia="Times New Roman" w:hAnsiTheme="minorHAnsi"/>
          <w:b/>
          <w:sz w:val="22"/>
          <w:szCs w:val="22"/>
        </w:rPr>
        <w:t>O roteiro não inclui: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Passagem aérea</w:t>
      </w:r>
    </w:p>
    <w:p w:rsidR="006056B3" w:rsidRPr="0074313A" w:rsidRDefault="006056B3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Acomodação e serviços pré e pós programação em Cusco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Despesa com documentos e vistos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Despesas de caráter pessoal, gorjetas, telefonemas, etc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Qualquer item que não esteja mencionado no programa</w:t>
      </w:r>
    </w:p>
    <w:p w:rsidR="009B135A" w:rsidRPr="00394445" w:rsidRDefault="009B135A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AB4B0D" w:rsidRPr="00394445" w:rsidRDefault="0077272C" w:rsidP="00EC6B3A">
      <w:pPr>
        <w:jc w:val="both"/>
        <w:rPr>
          <w:rFonts w:asciiTheme="minorHAnsi" w:hAnsiTheme="minorHAnsi"/>
          <w:b/>
          <w:sz w:val="22"/>
          <w:szCs w:val="22"/>
        </w:rPr>
      </w:pPr>
      <w:r w:rsidRPr="00394445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Passaporte: com validade mínima de 6 meses da data embarque, ou carteira de identidade em bom estado de conservação (a apresentação do passaporte é necessário para descontos de IGV)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Visto: não é necessário </w:t>
      </w:r>
      <w:r w:rsidR="007F1949" w:rsidRPr="0074313A">
        <w:rPr>
          <w:rFonts w:asciiTheme="minorHAnsi" w:hAnsiTheme="minorHAnsi"/>
          <w:sz w:val="22"/>
          <w:szCs w:val="22"/>
          <w:lang w:eastAsia="pt-BR"/>
        </w:rPr>
        <w:t>visto para o Peru</w:t>
      </w:r>
    </w:p>
    <w:p w:rsidR="00AB4B0D" w:rsidRPr="0074313A" w:rsidRDefault="0077272C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Vacina:</w:t>
      </w:r>
      <w:r w:rsidR="005E63EC" w:rsidRPr="0074313A">
        <w:rPr>
          <w:rFonts w:asciiTheme="minorHAnsi" w:hAnsiTheme="minorHAnsi"/>
          <w:sz w:val="22"/>
          <w:szCs w:val="22"/>
          <w:lang w:eastAsia="pt-BR"/>
        </w:rPr>
        <w:t xml:space="preserve"> recomendável</w:t>
      </w:r>
      <w:r w:rsidRPr="0074313A">
        <w:rPr>
          <w:rFonts w:asciiTheme="minorHAnsi" w:hAnsiTheme="minorHAnsi"/>
          <w:sz w:val="22"/>
          <w:szCs w:val="22"/>
          <w:lang w:eastAsia="pt-BR"/>
        </w:rPr>
        <w:t xml:space="preserve"> o Certificado Internacional de Vacina contra febre amarela</w:t>
      </w:r>
    </w:p>
    <w:p w:rsidR="00AB4B0D" w:rsidRDefault="00AB4B0D" w:rsidP="00EC6B3A">
      <w:pPr>
        <w:jc w:val="both"/>
        <w:rPr>
          <w:rFonts w:asciiTheme="minorHAnsi" w:eastAsia="Times New Roman" w:hAnsiTheme="minorHAnsi"/>
          <w:sz w:val="22"/>
          <w:szCs w:val="22"/>
        </w:rPr>
      </w:pPr>
    </w:p>
    <w:p w:rsidR="0074313A" w:rsidRPr="00A702F6" w:rsidRDefault="0074313A" w:rsidP="0074313A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4313A" w:rsidRPr="00A702F6" w:rsidTr="00161B0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4313A" w:rsidRPr="00A702F6" w:rsidRDefault="0074313A" w:rsidP="00161B0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Valores em dólares americanos por pessoa, sujeitos à disponibilidade e alteração sem aviso prévio.</w:t>
            </w:r>
          </w:p>
          <w:p w:rsidR="0074313A" w:rsidRPr="00A702F6" w:rsidRDefault="00A650FB" w:rsidP="006648E2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 w:rsidR="006648E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6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 w:rsidR="006648E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/201</w:t>
            </w:r>
            <w:r w:rsidR="006648E2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8</w:t>
            </w:r>
          </w:p>
        </w:tc>
      </w:tr>
    </w:tbl>
    <w:p w:rsidR="0074313A" w:rsidRPr="00A702F6" w:rsidRDefault="0074313A" w:rsidP="0074313A">
      <w:pPr>
        <w:rPr>
          <w:rFonts w:asciiTheme="minorHAnsi" w:hAnsiTheme="minorHAnsi"/>
          <w:sz w:val="22"/>
          <w:szCs w:val="22"/>
        </w:rPr>
      </w:pPr>
    </w:p>
    <w:p w:rsidR="00981236" w:rsidRPr="00394445" w:rsidRDefault="00981236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  <w:r w:rsidRPr="00394445">
        <w:rPr>
          <w:rFonts w:asciiTheme="minorHAnsi" w:eastAsia="Times New Roman" w:hAnsiTheme="minorHAnsi"/>
          <w:b/>
          <w:sz w:val="22"/>
          <w:szCs w:val="22"/>
        </w:rPr>
        <w:t>O que levar:</w:t>
      </w:r>
    </w:p>
    <w:p w:rsidR="00F961DC" w:rsidRPr="00394445" w:rsidRDefault="00F961DC" w:rsidP="00EC6B3A">
      <w:pPr>
        <w:jc w:val="both"/>
        <w:rPr>
          <w:rFonts w:asciiTheme="minorHAnsi" w:eastAsia="Times New Roman" w:hAnsiTheme="minorHAnsi"/>
          <w:b/>
          <w:sz w:val="22"/>
          <w:szCs w:val="22"/>
        </w:rPr>
      </w:pPr>
    </w:p>
    <w:p w:rsidR="00981236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Mochila </w:t>
      </w:r>
      <w:r w:rsidR="001B5637">
        <w:rPr>
          <w:rFonts w:asciiTheme="minorHAnsi" w:hAnsiTheme="minorHAnsi"/>
          <w:sz w:val="22"/>
          <w:szCs w:val="22"/>
          <w:lang w:eastAsia="pt-BR"/>
        </w:rPr>
        <w:t xml:space="preserve">pequena para atividades diárias e levar pertences pessoais (câmara fotográfica, </w:t>
      </w:r>
      <w:r w:rsidR="0020196F">
        <w:rPr>
          <w:rFonts w:asciiTheme="minorHAnsi" w:hAnsiTheme="minorHAnsi"/>
          <w:sz w:val="22"/>
          <w:szCs w:val="22"/>
          <w:lang w:eastAsia="pt-BR"/>
        </w:rPr>
        <w:t>squeeze com água, capa de chuva, boxlunch)</w:t>
      </w:r>
    </w:p>
    <w:p w:rsidR="0020196F" w:rsidRPr="0074313A" w:rsidRDefault="0020196F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Além da mala principal, mais uma bolsa pequena para 1 noite de acomodação em Aguas Calientes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Botas de caminhada em trilha com aderência no solado e impermeáveis já utilizadas (tênis não são apropriados)</w:t>
      </w:r>
    </w:p>
    <w:p w:rsidR="00981236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Conjunto de casaco e calça impermeáveis ou capa impermeável</w:t>
      </w:r>
    </w:p>
    <w:p w:rsidR="0020196F" w:rsidRPr="0074313A" w:rsidRDefault="0020196F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Corta veno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Luvas para frio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Calças leves para caminhada (recomendadas) ou shorts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Camiseta de tecido dryfit respirável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Chinelos confortáveis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Jaqueta de frio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Blusa de manga-longa de tecido fleece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Chapéu de algodão, boné, chapéu de palha e bandana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Binóculos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Luz-de-cabeça (Headlamp) 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Óculos de sol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Meias para caminhada confortáveis (pelo menos 4 pares)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Protetor solar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Repelente de insetos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Maiô/sunga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Roupa casual para usar à noite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Câmeras de foto/video e carregadores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Bastão-bengala para caminhadas em trilhas</w:t>
      </w:r>
    </w:p>
    <w:p w:rsidR="00981236" w:rsidRPr="0074313A" w:rsidRDefault="00981236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Garrafa de água para esportes (mochilas com bolsas de hidratação são recomendadas)</w:t>
      </w:r>
    </w:p>
    <w:p w:rsidR="00F961DC" w:rsidRDefault="00F961DC" w:rsidP="00981236">
      <w:pPr>
        <w:autoSpaceDE w:val="0"/>
        <w:autoSpaceDN w:val="0"/>
        <w:adjustRightInd w:val="0"/>
        <w:rPr>
          <w:rFonts w:asciiTheme="minorHAnsi" w:hAnsiTheme="minorHAnsi" w:cs="MyriadPro-Regular"/>
          <w:color w:val="000000"/>
          <w:sz w:val="22"/>
          <w:szCs w:val="22"/>
        </w:rPr>
      </w:pPr>
    </w:p>
    <w:p w:rsidR="007D2333" w:rsidRPr="00394445" w:rsidRDefault="00E87A93" w:rsidP="007D2333">
      <w:pPr>
        <w:rPr>
          <w:rFonts w:asciiTheme="minorHAnsi" w:hAnsiTheme="minorHAnsi" w:cs="MyriadPro-Regular"/>
          <w:b/>
          <w:color w:val="000000"/>
          <w:sz w:val="22"/>
          <w:szCs w:val="22"/>
        </w:rPr>
      </w:pPr>
      <w:r w:rsidRPr="00394445">
        <w:rPr>
          <w:rFonts w:asciiTheme="minorHAnsi" w:hAnsiTheme="minorHAnsi" w:cs="MyriadPro-Regular"/>
          <w:b/>
          <w:color w:val="000000"/>
          <w:sz w:val="22"/>
          <w:szCs w:val="22"/>
        </w:rPr>
        <w:t>Importante</w:t>
      </w:r>
      <w:r w:rsidR="007D2333" w:rsidRPr="00394445">
        <w:rPr>
          <w:rFonts w:asciiTheme="minorHAnsi" w:hAnsiTheme="minorHAnsi" w:cs="MyriadPro-Regular"/>
          <w:b/>
          <w:color w:val="000000"/>
          <w:sz w:val="22"/>
          <w:szCs w:val="22"/>
        </w:rPr>
        <w:t>:</w:t>
      </w:r>
    </w:p>
    <w:p w:rsidR="007D2333" w:rsidRPr="0074313A" w:rsidRDefault="00E87A93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lastRenderedPageBreak/>
        <w:t>Bagagem: e</w:t>
      </w:r>
      <w:r w:rsidR="007D2333" w:rsidRPr="0074313A">
        <w:rPr>
          <w:rFonts w:asciiTheme="minorHAnsi" w:hAnsiTheme="minorHAnsi"/>
          <w:sz w:val="22"/>
          <w:szCs w:val="22"/>
          <w:lang w:eastAsia="pt-BR"/>
        </w:rPr>
        <w:t>vit</w:t>
      </w:r>
      <w:r w:rsidR="00F961DC" w:rsidRPr="0074313A">
        <w:rPr>
          <w:rFonts w:asciiTheme="minorHAnsi" w:hAnsiTheme="minorHAnsi"/>
          <w:sz w:val="22"/>
          <w:szCs w:val="22"/>
          <w:lang w:eastAsia="pt-BR"/>
        </w:rPr>
        <w:t>ar</w:t>
      </w:r>
      <w:r w:rsidR="007D2333" w:rsidRPr="0074313A">
        <w:rPr>
          <w:rFonts w:asciiTheme="minorHAnsi" w:hAnsiTheme="minorHAnsi"/>
          <w:sz w:val="22"/>
          <w:szCs w:val="22"/>
          <w:lang w:eastAsia="pt-BR"/>
        </w:rPr>
        <w:t xml:space="preserve"> malas rígidas e com rodinhas.</w:t>
      </w:r>
      <w:r w:rsidRPr="0074313A">
        <w:rPr>
          <w:rFonts w:asciiTheme="minorHAnsi" w:hAnsiTheme="minorHAnsi"/>
          <w:sz w:val="22"/>
          <w:szCs w:val="22"/>
          <w:lang w:eastAsia="pt-BR"/>
        </w:rPr>
        <w:t xml:space="preserve"> Utiliz</w:t>
      </w:r>
      <w:r w:rsidR="00F961DC" w:rsidRPr="0074313A">
        <w:rPr>
          <w:rFonts w:asciiTheme="minorHAnsi" w:hAnsiTheme="minorHAnsi"/>
          <w:sz w:val="22"/>
          <w:szCs w:val="22"/>
          <w:lang w:eastAsia="pt-BR"/>
        </w:rPr>
        <w:t>ar</w:t>
      </w:r>
      <w:r w:rsidRPr="0074313A">
        <w:rPr>
          <w:rFonts w:asciiTheme="minorHAnsi" w:hAnsiTheme="minorHAnsi"/>
          <w:sz w:val="22"/>
          <w:szCs w:val="22"/>
          <w:lang w:eastAsia="pt-BR"/>
        </w:rPr>
        <w:t xml:space="preserve"> mochilas com máximo de 10Kg que são transportadas por mulas e carregadores ao longo das trilhas.</w:t>
      </w:r>
    </w:p>
    <w:p w:rsidR="007D2333" w:rsidRPr="0074313A" w:rsidRDefault="00E87A93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Limitação de </w:t>
      </w:r>
      <w:r w:rsidR="007D2333" w:rsidRPr="0074313A">
        <w:rPr>
          <w:rFonts w:asciiTheme="minorHAnsi" w:hAnsiTheme="minorHAnsi"/>
          <w:sz w:val="22"/>
          <w:szCs w:val="22"/>
          <w:lang w:eastAsia="pt-BR"/>
        </w:rPr>
        <w:t>secadores de cabelo em cada alojamento, devido ao fornecimento limitado de energia e às questões de preservação ambiental.</w:t>
      </w:r>
    </w:p>
    <w:p w:rsidR="007D2333" w:rsidRPr="0074313A" w:rsidRDefault="00E87A93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Itens para banho como s</w:t>
      </w:r>
      <w:r w:rsidR="007D2333" w:rsidRPr="0074313A">
        <w:rPr>
          <w:rFonts w:asciiTheme="minorHAnsi" w:hAnsiTheme="minorHAnsi"/>
          <w:sz w:val="22"/>
          <w:szCs w:val="22"/>
          <w:lang w:eastAsia="pt-BR"/>
        </w:rPr>
        <w:t xml:space="preserve">hampoos, condicionadores e géis de banho estão </w:t>
      </w:r>
      <w:r w:rsidRPr="0074313A">
        <w:rPr>
          <w:rFonts w:asciiTheme="minorHAnsi" w:hAnsiTheme="minorHAnsi"/>
          <w:sz w:val="22"/>
          <w:szCs w:val="22"/>
          <w:lang w:eastAsia="pt-BR"/>
        </w:rPr>
        <w:t>disponíveis nos alojamentos</w:t>
      </w:r>
      <w:r w:rsidR="005E63EC" w:rsidRPr="0074313A">
        <w:rPr>
          <w:rFonts w:asciiTheme="minorHAnsi" w:hAnsiTheme="minorHAnsi"/>
          <w:sz w:val="22"/>
          <w:szCs w:val="22"/>
          <w:lang w:eastAsia="pt-BR"/>
        </w:rPr>
        <w:t>.</w:t>
      </w:r>
    </w:p>
    <w:p w:rsidR="007D2333" w:rsidRPr="0074313A" w:rsidRDefault="007D2333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>Os banheiros são equipados com varais para secar as roupas.</w:t>
      </w:r>
    </w:p>
    <w:p w:rsidR="00E87A93" w:rsidRPr="0074313A" w:rsidRDefault="00E87A93" w:rsidP="0074313A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74313A">
        <w:rPr>
          <w:rFonts w:asciiTheme="minorHAnsi" w:hAnsiTheme="minorHAnsi"/>
          <w:sz w:val="22"/>
          <w:szCs w:val="22"/>
          <w:lang w:eastAsia="pt-BR"/>
        </w:rPr>
        <w:t xml:space="preserve">O Mountain Lodges pode providenciar uma bolsa para os dias de caminhada, e que deve ser devolvida ao término do programa. Instruções serão dadas na noite anterior a saída do trekking. </w:t>
      </w:r>
    </w:p>
    <w:sectPr w:rsidR="00E87A93" w:rsidRPr="0074313A" w:rsidSect="00394445">
      <w:headerReference w:type="default" r:id="rId9"/>
      <w:footerReference w:type="default" r:id="rId10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352" w:rsidRDefault="003B4352">
      <w:r>
        <w:separator/>
      </w:r>
    </w:p>
  </w:endnote>
  <w:endnote w:type="continuationSeparator" w:id="0">
    <w:p w:rsidR="003B4352" w:rsidRDefault="003B4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352" w:rsidRPr="00A702F6" w:rsidRDefault="003B4352" w:rsidP="00394445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C1AAB">
      <w:rPr>
        <w:rFonts w:asciiTheme="minorHAnsi" w:hAnsiTheme="minorHAnsi"/>
        <w:noProof/>
        <w:sz w:val="16"/>
        <w:szCs w:val="16"/>
      </w:rPr>
      <w:t>5</w:t>
    </w:r>
    <w:r w:rsidRPr="00A702F6">
      <w:rPr>
        <w:rFonts w:asciiTheme="minorHAnsi" w:hAnsiTheme="minorHAnsi"/>
        <w:sz w:val="16"/>
        <w:szCs w:val="16"/>
      </w:rPr>
      <w:fldChar w:fldCharType="end"/>
    </w:r>
    <w:r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DC1AAB">
      <w:rPr>
        <w:rFonts w:asciiTheme="minorHAnsi" w:hAnsiTheme="minorHAnsi"/>
        <w:noProof/>
        <w:sz w:val="16"/>
        <w:szCs w:val="16"/>
      </w:rPr>
      <w:t>6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3B4352" w:rsidRPr="00A702F6" w:rsidRDefault="003B4352" w:rsidP="00394445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>. -Tel.: 11 3087-9400 / TollFree: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352" w:rsidRDefault="003B4352">
      <w:r>
        <w:separator/>
      </w:r>
    </w:p>
  </w:footnote>
  <w:footnote w:type="continuationSeparator" w:id="0">
    <w:p w:rsidR="003B4352" w:rsidRDefault="003B43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3B4352" w:rsidRPr="00A702F6" w:rsidTr="0039444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3B4352" w:rsidRPr="00A702F6" w:rsidRDefault="003B4352" w:rsidP="00394445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5" w:type="dxa"/>
          <w:tcMar>
            <w:left w:w="0" w:type="dxa"/>
            <w:right w:w="0" w:type="dxa"/>
          </w:tcMar>
        </w:tcPr>
        <w:p w:rsidR="003B4352" w:rsidRPr="00A702F6" w:rsidRDefault="003B4352" w:rsidP="00394445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>
            <w:rPr>
              <w:b/>
              <w:noProof/>
              <w:sz w:val="20"/>
              <w:szCs w:val="20"/>
              <w:lang w:eastAsia="zh-CN"/>
            </w:rPr>
            <w:t>PERU</w:t>
          </w:r>
        </w:p>
      </w:tc>
    </w:tr>
  </w:tbl>
  <w:p w:rsidR="003B4352" w:rsidRPr="00A702F6" w:rsidRDefault="003B4352" w:rsidP="00394445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440E14F0"/>
    <w:multiLevelType w:val="hybridMultilevel"/>
    <w:tmpl w:val="27E25CDC"/>
    <w:lvl w:ilvl="0" w:tplc="EBAA60F6">
      <w:numFmt w:val="bullet"/>
      <w:lvlText w:val=""/>
      <w:lvlJc w:val="left"/>
      <w:pPr>
        <w:ind w:left="345" w:hanging="360"/>
      </w:pPr>
      <w:rPr>
        <w:rFonts w:ascii="Symbol" w:eastAsia="Arial Unicode MS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">
    <w:nsid w:val="57FA520F"/>
    <w:multiLevelType w:val="multilevel"/>
    <w:tmpl w:val="9258C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F1EB3"/>
    <w:rsid w:val="000106DE"/>
    <w:rsid w:val="00011917"/>
    <w:rsid w:val="00037DC5"/>
    <w:rsid w:val="00057637"/>
    <w:rsid w:val="00057A28"/>
    <w:rsid w:val="00064919"/>
    <w:rsid w:val="00072AFB"/>
    <w:rsid w:val="00073A9C"/>
    <w:rsid w:val="00087A80"/>
    <w:rsid w:val="00087E00"/>
    <w:rsid w:val="00097DF6"/>
    <w:rsid w:val="000B2308"/>
    <w:rsid w:val="000B58E5"/>
    <w:rsid w:val="000D6958"/>
    <w:rsid w:val="000F01A6"/>
    <w:rsid w:val="000F0437"/>
    <w:rsid w:val="000F3518"/>
    <w:rsid w:val="00113E0B"/>
    <w:rsid w:val="001210AB"/>
    <w:rsid w:val="001312FF"/>
    <w:rsid w:val="0013716E"/>
    <w:rsid w:val="00154CBE"/>
    <w:rsid w:val="001604B8"/>
    <w:rsid w:val="00161B00"/>
    <w:rsid w:val="00165B04"/>
    <w:rsid w:val="0018271B"/>
    <w:rsid w:val="00184DAD"/>
    <w:rsid w:val="00191845"/>
    <w:rsid w:val="00196FD3"/>
    <w:rsid w:val="001A2420"/>
    <w:rsid w:val="001A3C4D"/>
    <w:rsid w:val="001A73FF"/>
    <w:rsid w:val="001B07EE"/>
    <w:rsid w:val="001B235C"/>
    <w:rsid w:val="001B2BC1"/>
    <w:rsid w:val="001B3BB7"/>
    <w:rsid w:val="001B5637"/>
    <w:rsid w:val="001C14CA"/>
    <w:rsid w:val="001D5725"/>
    <w:rsid w:val="001E6317"/>
    <w:rsid w:val="001F0185"/>
    <w:rsid w:val="001F1D95"/>
    <w:rsid w:val="001F3082"/>
    <w:rsid w:val="00200C46"/>
    <w:rsid w:val="0020196F"/>
    <w:rsid w:val="002064C9"/>
    <w:rsid w:val="00213A4C"/>
    <w:rsid w:val="00214072"/>
    <w:rsid w:val="00223A93"/>
    <w:rsid w:val="002409E7"/>
    <w:rsid w:val="00247EEE"/>
    <w:rsid w:val="00252471"/>
    <w:rsid w:val="00252D01"/>
    <w:rsid w:val="0026539B"/>
    <w:rsid w:val="00267FEC"/>
    <w:rsid w:val="00273265"/>
    <w:rsid w:val="0027589F"/>
    <w:rsid w:val="00276E5C"/>
    <w:rsid w:val="00281B66"/>
    <w:rsid w:val="00284338"/>
    <w:rsid w:val="00284CC4"/>
    <w:rsid w:val="002B1BFC"/>
    <w:rsid w:val="002B31F1"/>
    <w:rsid w:val="002C7BC5"/>
    <w:rsid w:val="002F5AD4"/>
    <w:rsid w:val="00305435"/>
    <w:rsid w:val="00320A2F"/>
    <w:rsid w:val="003638C1"/>
    <w:rsid w:val="0036483A"/>
    <w:rsid w:val="00374942"/>
    <w:rsid w:val="003772FD"/>
    <w:rsid w:val="003920D1"/>
    <w:rsid w:val="0039282D"/>
    <w:rsid w:val="00394445"/>
    <w:rsid w:val="00397BB5"/>
    <w:rsid w:val="003B4352"/>
    <w:rsid w:val="003B4E6B"/>
    <w:rsid w:val="003C59BD"/>
    <w:rsid w:val="003F2324"/>
    <w:rsid w:val="003F30FA"/>
    <w:rsid w:val="003F73F6"/>
    <w:rsid w:val="004003D7"/>
    <w:rsid w:val="00420144"/>
    <w:rsid w:val="00444702"/>
    <w:rsid w:val="004546D8"/>
    <w:rsid w:val="0045640B"/>
    <w:rsid w:val="00460546"/>
    <w:rsid w:val="004635FA"/>
    <w:rsid w:val="0047024C"/>
    <w:rsid w:val="004713BD"/>
    <w:rsid w:val="004722BE"/>
    <w:rsid w:val="004919FA"/>
    <w:rsid w:val="004968A1"/>
    <w:rsid w:val="004B183F"/>
    <w:rsid w:val="004C6D6E"/>
    <w:rsid w:val="004C73D8"/>
    <w:rsid w:val="004D7CD5"/>
    <w:rsid w:val="004E3A20"/>
    <w:rsid w:val="004F3DBD"/>
    <w:rsid w:val="004F737F"/>
    <w:rsid w:val="005039E9"/>
    <w:rsid w:val="0051100E"/>
    <w:rsid w:val="00566FFF"/>
    <w:rsid w:val="005675F9"/>
    <w:rsid w:val="00573F51"/>
    <w:rsid w:val="00574D03"/>
    <w:rsid w:val="005A1DF2"/>
    <w:rsid w:val="005A5456"/>
    <w:rsid w:val="005A6673"/>
    <w:rsid w:val="005B1B3C"/>
    <w:rsid w:val="005B60F8"/>
    <w:rsid w:val="005C6D1D"/>
    <w:rsid w:val="005D0CAC"/>
    <w:rsid w:val="005D521B"/>
    <w:rsid w:val="005E63EC"/>
    <w:rsid w:val="006056B3"/>
    <w:rsid w:val="00605ABB"/>
    <w:rsid w:val="00611D1B"/>
    <w:rsid w:val="006154B7"/>
    <w:rsid w:val="00622BE3"/>
    <w:rsid w:val="00637056"/>
    <w:rsid w:val="00640E5A"/>
    <w:rsid w:val="00656F05"/>
    <w:rsid w:val="00660EF5"/>
    <w:rsid w:val="006622A2"/>
    <w:rsid w:val="006648E2"/>
    <w:rsid w:val="00672E85"/>
    <w:rsid w:val="00686364"/>
    <w:rsid w:val="00686B88"/>
    <w:rsid w:val="00697C0E"/>
    <w:rsid w:val="006A1C04"/>
    <w:rsid w:val="006A532C"/>
    <w:rsid w:val="006A5E7F"/>
    <w:rsid w:val="006C1C41"/>
    <w:rsid w:val="006C4D03"/>
    <w:rsid w:val="006C4D05"/>
    <w:rsid w:val="0071372F"/>
    <w:rsid w:val="007143B7"/>
    <w:rsid w:val="00715D19"/>
    <w:rsid w:val="007207F6"/>
    <w:rsid w:val="00730A0E"/>
    <w:rsid w:val="0073146C"/>
    <w:rsid w:val="00741B00"/>
    <w:rsid w:val="0074313A"/>
    <w:rsid w:val="007473B5"/>
    <w:rsid w:val="007528C4"/>
    <w:rsid w:val="0077272C"/>
    <w:rsid w:val="00774116"/>
    <w:rsid w:val="00781CC9"/>
    <w:rsid w:val="007863AF"/>
    <w:rsid w:val="0078795D"/>
    <w:rsid w:val="00796051"/>
    <w:rsid w:val="00797E26"/>
    <w:rsid w:val="007C0824"/>
    <w:rsid w:val="007C73AE"/>
    <w:rsid w:val="007D03F3"/>
    <w:rsid w:val="007D083C"/>
    <w:rsid w:val="007D2333"/>
    <w:rsid w:val="007D2B35"/>
    <w:rsid w:val="007D37E8"/>
    <w:rsid w:val="007D702B"/>
    <w:rsid w:val="007E19CE"/>
    <w:rsid w:val="007E72CE"/>
    <w:rsid w:val="007F1949"/>
    <w:rsid w:val="007F2752"/>
    <w:rsid w:val="007F67C3"/>
    <w:rsid w:val="00805542"/>
    <w:rsid w:val="00805644"/>
    <w:rsid w:val="00826DCF"/>
    <w:rsid w:val="00856C55"/>
    <w:rsid w:val="0086725F"/>
    <w:rsid w:val="008957B0"/>
    <w:rsid w:val="008973AB"/>
    <w:rsid w:val="008A4A02"/>
    <w:rsid w:val="008D2123"/>
    <w:rsid w:val="008E7E18"/>
    <w:rsid w:val="00904D5E"/>
    <w:rsid w:val="00920740"/>
    <w:rsid w:val="009553A4"/>
    <w:rsid w:val="00971338"/>
    <w:rsid w:val="009717BA"/>
    <w:rsid w:val="00981236"/>
    <w:rsid w:val="00981DDF"/>
    <w:rsid w:val="00983666"/>
    <w:rsid w:val="00986073"/>
    <w:rsid w:val="009A671D"/>
    <w:rsid w:val="009B01FB"/>
    <w:rsid w:val="009B135A"/>
    <w:rsid w:val="009C0CA0"/>
    <w:rsid w:val="009D2DF1"/>
    <w:rsid w:val="009E5D6B"/>
    <w:rsid w:val="00A04AFB"/>
    <w:rsid w:val="00A129B0"/>
    <w:rsid w:val="00A3676E"/>
    <w:rsid w:val="00A4062C"/>
    <w:rsid w:val="00A61C4D"/>
    <w:rsid w:val="00A650FB"/>
    <w:rsid w:val="00A6643E"/>
    <w:rsid w:val="00A82C87"/>
    <w:rsid w:val="00AA0E8A"/>
    <w:rsid w:val="00AB06DC"/>
    <w:rsid w:val="00AB4B0D"/>
    <w:rsid w:val="00AC4CF2"/>
    <w:rsid w:val="00AD0544"/>
    <w:rsid w:val="00AD5F7A"/>
    <w:rsid w:val="00AE5367"/>
    <w:rsid w:val="00AE69B2"/>
    <w:rsid w:val="00AF2DDE"/>
    <w:rsid w:val="00AF340C"/>
    <w:rsid w:val="00B02328"/>
    <w:rsid w:val="00B26827"/>
    <w:rsid w:val="00B336A3"/>
    <w:rsid w:val="00B37E81"/>
    <w:rsid w:val="00B66C93"/>
    <w:rsid w:val="00B834AD"/>
    <w:rsid w:val="00B83BEA"/>
    <w:rsid w:val="00B918FE"/>
    <w:rsid w:val="00BB341A"/>
    <w:rsid w:val="00BB4850"/>
    <w:rsid w:val="00BC0CE6"/>
    <w:rsid w:val="00BC17F0"/>
    <w:rsid w:val="00BD51BD"/>
    <w:rsid w:val="00BF1009"/>
    <w:rsid w:val="00BF6696"/>
    <w:rsid w:val="00BF6B91"/>
    <w:rsid w:val="00C00C37"/>
    <w:rsid w:val="00C05A7B"/>
    <w:rsid w:val="00C112A6"/>
    <w:rsid w:val="00C11726"/>
    <w:rsid w:val="00C25868"/>
    <w:rsid w:val="00C34ED6"/>
    <w:rsid w:val="00C57E6E"/>
    <w:rsid w:val="00C616D6"/>
    <w:rsid w:val="00C744DE"/>
    <w:rsid w:val="00C7639B"/>
    <w:rsid w:val="00C80474"/>
    <w:rsid w:val="00C818FB"/>
    <w:rsid w:val="00C830A5"/>
    <w:rsid w:val="00C860F3"/>
    <w:rsid w:val="00CA0D6C"/>
    <w:rsid w:val="00CA1A3F"/>
    <w:rsid w:val="00CA1E94"/>
    <w:rsid w:val="00CA658D"/>
    <w:rsid w:val="00CC5F6A"/>
    <w:rsid w:val="00CD3056"/>
    <w:rsid w:val="00CD722F"/>
    <w:rsid w:val="00CE0336"/>
    <w:rsid w:val="00CE09E4"/>
    <w:rsid w:val="00CE54C7"/>
    <w:rsid w:val="00D0015D"/>
    <w:rsid w:val="00D07C9A"/>
    <w:rsid w:val="00D27871"/>
    <w:rsid w:val="00D33F50"/>
    <w:rsid w:val="00D50101"/>
    <w:rsid w:val="00D6231B"/>
    <w:rsid w:val="00D656D2"/>
    <w:rsid w:val="00D667E7"/>
    <w:rsid w:val="00D7638D"/>
    <w:rsid w:val="00D77629"/>
    <w:rsid w:val="00D93491"/>
    <w:rsid w:val="00DA6C53"/>
    <w:rsid w:val="00DA75F8"/>
    <w:rsid w:val="00DB0014"/>
    <w:rsid w:val="00DB07C4"/>
    <w:rsid w:val="00DC1AAB"/>
    <w:rsid w:val="00DD1BC5"/>
    <w:rsid w:val="00DF1EB3"/>
    <w:rsid w:val="00DF2929"/>
    <w:rsid w:val="00E1286C"/>
    <w:rsid w:val="00E16434"/>
    <w:rsid w:val="00E16B72"/>
    <w:rsid w:val="00E32883"/>
    <w:rsid w:val="00E341E4"/>
    <w:rsid w:val="00E42A9B"/>
    <w:rsid w:val="00E4506F"/>
    <w:rsid w:val="00E47BBA"/>
    <w:rsid w:val="00E545CC"/>
    <w:rsid w:val="00E663CB"/>
    <w:rsid w:val="00E73658"/>
    <w:rsid w:val="00E74E1D"/>
    <w:rsid w:val="00E7543B"/>
    <w:rsid w:val="00E76343"/>
    <w:rsid w:val="00E84C4A"/>
    <w:rsid w:val="00E85D1F"/>
    <w:rsid w:val="00E87744"/>
    <w:rsid w:val="00E87A93"/>
    <w:rsid w:val="00E90320"/>
    <w:rsid w:val="00E93903"/>
    <w:rsid w:val="00E96083"/>
    <w:rsid w:val="00E967E0"/>
    <w:rsid w:val="00EA1B21"/>
    <w:rsid w:val="00EA67DA"/>
    <w:rsid w:val="00EB115F"/>
    <w:rsid w:val="00EC1275"/>
    <w:rsid w:val="00EC3273"/>
    <w:rsid w:val="00EC6B3A"/>
    <w:rsid w:val="00EC7D84"/>
    <w:rsid w:val="00ED343F"/>
    <w:rsid w:val="00ED44FB"/>
    <w:rsid w:val="00ED632F"/>
    <w:rsid w:val="00EE419F"/>
    <w:rsid w:val="00EF42F0"/>
    <w:rsid w:val="00F01A96"/>
    <w:rsid w:val="00F05AC8"/>
    <w:rsid w:val="00F0604B"/>
    <w:rsid w:val="00F060D9"/>
    <w:rsid w:val="00F06680"/>
    <w:rsid w:val="00F106C2"/>
    <w:rsid w:val="00F124DF"/>
    <w:rsid w:val="00F16B9A"/>
    <w:rsid w:val="00F17236"/>
    <w:rsid w:val="00F30744"/>
    <w:rsid w:val="00F31DC0"/>
    <w:rsid w:val="00F53908"/>
    <w:rsid w:val="00F747CF"/>
    <w:rsid w:val="00F82DD9"/>
    <w:rsid w:val="00F83584"/>
    <w:rsid w:val="00F961DC"/>
    <w:rsid w:val="00FB6302"/>
    <w:rsid w:val="00FC2B34"/>
    <w:rsid w:val="00FD30A2"/>
    <w:rsid w:val="00FD4180"/>
    <w:rsid w:val="00FD4F34"/>
    <w:rsid w:val="00FD4F59"/>
    <w:rsid w:val="00FD5C23"/>
    <w:rsid w:val="00FE4DC5"/>
    <w:rsid w:val="00FF2FAF"/>
    <w:rsid w:val="00FF3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1F1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2B31F1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2B31F1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2B31F1"/>
    <w:pPr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2B31F1"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2B31F1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2B31F1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2B31F1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2B31F1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2B31F1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2B31F1"/>
    <w:rPr>
      <w:rFonts w:ascii="Symbol" w:hAnsi="Symbol"/>
    </w:rPr>
  </w:style>
  <w:style w:type="character" w:customStyle="1" w:styleId="WW8Num3z0">
    <w:name w:val="WW8Num3z0"/>
    <w:rsid w:val="002B31F1"/>
    <w:rPr>
      <w:rFonts w:ascii="Symbol" w:hAnsi="Symbol"/>
    </w:rPr>
  </w:style>
  <w:style w:type="character" w:customStyle="1" w:styleId="WW8Num4z0">
    <w:name w:val="WW8Num4z0"/>
    <w:rsid w:val="002B31F1"/>
    <w:rPr>
      <w:rFonts w:ascii="Symbol" w:hAnsi="Symbol"/>
    </w:rPr>
  </w:style>
  <w:style w:type="character" w:customStyle="1" w:styleId="Absatz-Standardschriftart">
    <w:name w:val="Absatz-Standardschriftart"/>
    <w:rsid w:val="002B31F1"/>
  </w:style>
  <w:style w:type="character" w:customStyle="1" w:styleId="WW8Num1z0">
    <w:name w:val="WW8Num1z0"/>
    <w:rsid w:val="002B31F1"/>
    <w:rPr>
      <w:rFonts w:ascii="Wingdings" w:hAnsi="Wingdings"/>
    </w:rPr>
  </w:style>
  <w:style w:type="character" w:customStyle="1" w:styleId="WW8Num5z0">
    <w:name w:val="WW8Num5z0"/>
    <w:rsid w:val="002B31F1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2B31F1"/>
    <w:rPr>
      <w:rFonts w:ascii="Courier New" w:hAnsi="Courier New" w:cs="Courier New"/>
    </w:rPr>
  </w:style>
  <w:style w:type="character" w:customStyle="1" w:styleId="WW8Num5z2">
    <w:name w:val="WW8Num5z2"/>
    <w:rsid w:val="002B31F1"/>
    <w:rPr>
      <w:rFonts w:ascii="Wingdings" w:hAnsi="Wingdings"/>
    </w:rPr>
  </w:style>
  <w:style w:type="character" w:customStyle="1" w:styleId="Fontepargpadro2">
    <w:name w:val="Fonte parág. padrão2"/>
    <w:rsid w:val="002B31F1"/>
  </w:style>
  <w:style w:type="character" w:customStyle="1" w:styleId="WW-Absatz-Standardschriftart">
    <w:name w:val="WW-Absatz-Standardschriftart"/>
    <w:rsid w:val="002B31F1"/>
  </w:style>
  <w:style w:type="character" w:customStyle="1" w:styleId="WW-Absatz-Standardschriftart1">
    <w:name w:val="WW-Absatz-Standardschriftart1"/>
    <w:rsid w:val="002B31F1"/>
  </w:style>
  <w:style w:type="character" w:customStyle="1" w:styleId="WW-Absatz-Standardschriftart11">
    <w:name w:val="WW-Absatz-Standardschriftart11"/>
    <w:rsid w:val="002B31F1"/>
  </w:style>
  <w:style w:type="character" w:customStyle="1" w:styleId="WW-Absatz-Standardschriftart111">
    <w:name w:val="WW-Absatz-Standardschriftart111"/>
    <w:rsid w:val="002B31F1"/>
  </w:style>
  <w:style w:type="character" w:customStyle="1" w:styleId="WW8Num1z1">
    <w:name w:val="WW8Num1z1"/>
    <w:rsid w:val="002B31F1"/>
    <w:rPr>
      <w:rFonts w:ascii="Wingdings 2" w:hAnsi="Wingdings 2" w:cs="Courier New"/>
    </w:rPr>
  </w:style>
  <w:style w:type="character" w:customStyle="1" w:styleId="WW8Num1z4">
    <w:name w:val="WW8Num1z4"/>
    <w:rsid w:val="002B31F1"/>
    <w:rPr>
      <w:rFonts w:ascii="Courier New" w:hAnsi="Courier New"/>
    </w:rPr>
  </w:style>
  <w:style w:type="character" w:customStyle="1" w:styleId="WW-Absatz-Standardschriftart1111">
    <w:name w:val="WW-Absatz-Standardschriftart1111"/>
    <w:rsid w:val="002B31F1"/>
  </w:style>
  <w:style w:type="character" w:customStyle="1" w:styleId="WW8Num2z1">
    <w:name w:val="WW8Num2z1"/>
    <w:rsid w:val="002B31F1"/>
    <w:rPr>
      <w:rFonts w:ascii="Courier New" w:hAnsi="Courier New" w:cs="Courier New"/>
    </w:rPr>
  </w:style>
  <w:style w:type="character" w:customStyle="1" w:styleId="WW8Num2z3">
    <w:name w:val="WW8Num2z3"/>
    <w:rsid w:val="002B31F1"/>
    <w:rPr>
      <w:rFonts w:ascii="Symbol" w:hAnsi="Symbol"/>
    </w:rPr>
  </w:style>
  <w:style w:type="character" w:customStyle="1" w:styleId="WW8Num2z4">
    <w:name w:val="WW8Num2z4"/>
    <w:rsid w:val="002B31F1"/>
    <w:rPr>
      <w:rFonts w:ascii="Courier New" w:hAnsi="Courier New"/>
    </w:rPr>
  </w:style>
  <w:style w:type="character" w:customStyle="1" w:styleId="WW8Num6z0">
    <w:name w:val="WW8Num6z0"/>
    <w:rsid w:val="002B31F1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  <w:rsid w:val="002B31F1"/>
  </w:style>
  <w:style w:type="character" w:customStyle="1" w:styleId="WW-Absatz-Standardschriftart111111">
    <w:name w:val="WW-Absatz-Standardschriftart111111"/>
    <w:rsid w:val="002B31F1"/>
  </w:style>
  <w:style w:type="character" w:customStyle="1" w:styleId="WW8Num2z2">
    <w:name w:val="WW8Num2z2"/>
    <w:rsid w:val="002B31F1"/>
    <w:rPr>
      <w:rFonts w:ascii="Wingdings" w:hAnsi="Wingdings"/>
    </w:rPr>
  </w:style>
  <w:style w:type="character" w:customStyle="1" w:styleId="WW8Num3z1">
    <w:name w:val="WW8Num3z1"/>
    <w:rsid w:val="002B31F1"/>
    <w:rPr>
      <w:rFonts w:ascii="Courier New" w:hAnsi="Courier New" w:cs="Courier New"/>
    </w:rPr>
  </w:style>
  <w:style w:type="character" w:customStyle="1" w:styleId="WW8Num3z2">
    <w:name w:val="WW8Num3z2"/>
    <w:rsid w:val="002B31F1"/>
    <w:rPr>
      <w:rFonts w:ascii="Wingdings" w:hAnsi="Wingdings"/>
    </w:rPr>
  </w:style>
  <w:style w:type="character" w:customStyle="1" w:styleId="WW8Num4z1">
    <w:name w:val="WW8Num4z1"/>
    <w:rsid w:val="002B31F1"/>
    <w:rPr>
      <w:rFonts w:ascii="Courier New" w:hAnsi="Courier New" w:cs="Courier New"/>
    </w:rPr>
  </w:style>
  <w:style w:type="character" w:customStyle="1" w:styleId="WW8Num4z2">
    <w:name w:val="WW8Num4z2"/>
    <w:rsid w:val="002B31F1"/>
    <w:rPr>
      <w:rFonts w:ascii="Wingdings" w:hAnsi="Wingdings"/>
    </w:rPr>
  </w:style>
  <w:style w:type="character" w:customStyle="1" w:styleId="WW-Absatz-Standardschriftart1111111">
    <w:name w:val="WW-Absatz-Standardschriftart1111111"/>
    <w:rsid w:val="002B31F1"/>
  </w:style>
  <w:style w:type="character" w:customStyle="1" w:styleId="WW-Absatz-Standardschriftart11111111">
    <w:name w:val="WW-Absatz-Standardschriftart11111111"/>
    <w:rsid w:val="002B31F1"/>
  </w:style>
  <w:style w:type="character" w:customStyle="1" w:styleId="WW-Absatz-Standardschriftart111111111">
    <w:name w:val="WW-Absatz-Standardschriftart111111111"/>
    <w:rsid w:val="002B31F1"/>
  </w:style>
  <w:style w:type="character" w:customStyle="1" w:styleId="WW-Absatz-Standardschriftart1111111111">
    <w:name w:val="WW-Absatz-Standardschriftart1111111111"/>
    <w:rsid w:val="002B31F1"/>
  </w:style>
  <w:style w:type="character" w:customStyle="1" w:styleId="WW-Absatz-Standardschriftart11111111111">
    <w:name w:val="WW-Absatz-Standardschriftart11111111111"/>
    <w:rsid w:val="002B31F1"/>
  </w:style>
  <w:style w:type="character" w:customStyle="1" w:styleId="WW8Num1z2">
    <w:name w:val="WW8Num1z2"/>
    <w:rsid w:val="002B31F1"/>
    <w:rPr>
      <w:rFonts w:ascii="StarSymbol" w:hAnsi="StarSymbol"/>
    </w:rPr>
  </w:style>
  <w:style w:type="character" w:customStyle="1" w:styleId="WW-Absatz-Standardschriftart111111111111">
    <w:name w:val="WW-Absatz-Standardschriftart111111111111"/>
    <w:rsid w:val="002B31F1"/>
  </w:style>
  <w:style w:type="character" w:customStyle="1" w:styleId="WW-Absatz-Standardschriftart1111111111111">
    <w:name w:val="WW-Absatz-Standardschriftart1111111111111"/>
    <w:rsid w:val="002B31F1"/>
  </w:style>
  <w:style w:type="character" w:customStyle="1" w:styleId="WW-Absatz-Standardschriftart11111111111111">
    <w:name w:val="WW-Absatz-Standardschriftart11111111111111"/>
    <w:rsid w:val="002B31F1"/>
  </w:style>
  <w:style w:type="character" w:customStyle="1" w:styleId="Smbolosdenumerao">
    <w:name w:val="Símbolos de numeração"/>
    <w:rsid w:val="002B31F1"/>
  </w:style>
  <w:style w:type="character" w:customStyle="1" w:styleId="Marcadores">
    <w:name w:val="Marcadores"/>
    <w:rsid w:val="002B31F1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2B31F1"/>
  </w:style>
  <w:style w:type="character" w:customStyle="1" w:styleId="CaracteresdeNotadeFim">
    <w:name w:val="Caracteres de Nota de Fim"/>
    <w:rsid w:val="002B31F1"/>
  </w:style>
  <w:style w:type="character" w:styleId="Hyperlink">
    <w:name w:val="Hyperlink"/>
    <w:rsid w:val="002B31F1"/>
    <w:rPr>
      <w:color w:val="000080"/>
      <w:u w:val="single"/>
    </w:rPr>
  </w:style>
  <w:style w:type="character" w:styleId="FollowedHyperlink">
    <w:name w:val="FollowedHyperlink"/>
    <w:rsid w:val="002B31F1"/>
    <w:rPr>
      <w:color w:val="800000"/>
      <w:u w:val="single"/>
    </w:rPr>
  </w:style>
  <w:style w:type="character" w:customStyle="1" w:styleId="Fontepargpadro1">
    <w:name w:val="Fonte parág. padrão1"/>
    <w:rsid w:val="002B31F1"/>
  </w:style>
  <w:style w:type="character" w:styleId="Emphasis">
    <w:name w:val="Emphasis"/>
    <w:basedOn w:val="Fontepargpadro1"/>
    <w:qFormat/>
    <w:rsid w:val="002B31F1"/>
    <w:rPr>
      <w:i/>
      <w:iCs/>
    </w:rPr>
  </w:style>
  <w:style w:type="character" w:styleId="Strong">
    <w:name w:val="Strong"/>
    <w:basedOn w:val="Fontepargpadro1"/>
    <w:qFormat/>
    <w:rsid w:val="002B31F1"/>
    <w:rPr>
      <w:b/>
      <w:bCs/>
    </w:rPr>
  </w:style>
  <w:style w:type="character" w:customStyle="1" w:styleId="WW8Num6z1">
    <w:name w:val="WW8Num6z1"/>
    <w:rsid w:val="002B31F1"/>
    <w:rPr>
      <w:rFonts w:ascii="Courier New" w:hAnsi="Courier New" w:cs="Courier New"/>
    </w:rPr>
  </w:style>
  <w:style w:type="character" w:customStyle="1" w:styleId="WW8Num6z3">
    <w:name w:val="WW8Num6z3"/>
    <w:rsid w:val="002B31F1"/>
    <w:rPr>
      <w:rFonts w:ascii="Symbol" w:hAnsi="Symbol"/>
    </w:rPr>
  </w:style>
  <w:style w:type="character" w:customStyle="1" w:styleId="WW8Num6z4">
    <w:name w:val="WW8Num6z4"/>
    <w:rsid w:val="002B31F1"/>
    <w:rPr>
      <w:rFonts w:ascii="Courier New" w:hAnsi="Courier New"/>
    </w:rPr>
  </w:style>
  <w:style w:type="paragraph" w:customStyle="1" w:styleId="Ttulo1">
    <w:name w:val="Título1"/>
    <w:basedOn w:val="Normal"/>
    <w:next w:val="BodyText"/>
    <w:rsid w:val="002B31F1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BodyText">
    <w:name w:val="Body Text"/>
    <w:basedOn w:val="Normal"/>
    <w:rsid w:val="002B31F1"/>
    <w:pPr>
      <w:spacing w:after="120"/>
    </w:pPr>
  </w:style>
  <w:style w:type="paragraph" w:styleId="List">
    <w:name w:val="List"/>
    <w:basedOn w:val="BodyText"/>
    <w:rsid w:val="002B31F1"/>
    <w:rPr>
      <w:rFonts w:cs="Tahoma"/>
    </w:rPr>
  </w:style>
  <w:style w:type="paragraph" w:customStyle="1" w:styleId="Legenda2">
    <w:name w:val="Legenda2"/>
    <w:basedOn w:val="Normal"/>
    <w:rsid w:val="002B31F1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rsid w:val="002B31F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2B31F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2B31F1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2B31F1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2B31F1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2B31F1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2B31F1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BodyText"/>
    <w:rsid w:val="002B31F1"/>
    <w:pPr>
      <w:tabs>
        <w:tab w:val="left" w:pos="567"/>
      </w:tabs>
      <w:ind w:left="567" w:hanging="283"/>
    </w:pPr>
  </w:style>
  <w:style w:type="paragraph" w:styleId="BodyTextIndent">
    <w:name w:val="Body Text Indent"/>
    <w:basedOn w:val="BodyText"/>
    <w:rsid w:val="002B31F1"/>
    <w:pPr>
      <w:ind w:left="283"/>
    </w:pPr>
  </w:style>
  <w:style w:type="paragraph" w:customStyle="1" w:styleId="Saudaesfinais">
    <w:name w:val="Saudações finais"/>
    <w:basedOn w:val="Normal"/>
    <w:rsid w:val="002B31F1"/>
    <w:pPr>
      <w:suppressLineNumbers/>
    </w:pPr>
  </w:style>
  <w:style w:type="paragraph" w:customStyle="1" w:styleId="Contedodatabela">
    <w:name w:val="Conteúdo da tabela"/>
    <w:basedOn w:val="Normal"/>
    <w:rsid w:val="002B31F1"/>
    <w:pPr>
      <w:suppressLineNumbers/>
    </w:pPr>
  </w:style>
  <w:style w:type="paragraph" w:customStyle="1" w:styleId="Ttulodatabela">
    <w:name w:val="Título da tabela"/>
    <w:basedOn w:val="Contedodatabela"/>
    <w:rsid w:val="002B31F1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2B31F1"/>
    <w:pPr>
      <w:ind w:left="567"/>
    </w:pPr>
  </w:style>
  <w:style w:type="paragraph" w:customStyle="1" w:styleId="titulo">
    <w:name w:val="titulo"/>
    <w:basedOn w:val="Normal"/>
    <w:rsid w:val="002B31F1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2B31F1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2B31F1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2B31F1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2B31F1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2B31F1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2B31F1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rsid w:val="002B31F1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2B31F1"/>
    <w:pPr>
      <w:suppressLineNumbers/>
    </w:pPr>
  </w:style>
  <w:style w:type="paragraph" w:customStyle="1" w:styleId="Ttulodetabela">
    <w:name w:val="Título de tabela"/>
    <w:basedOn w:val="Contedodetabela"/>
    <w:rsid w:val="002B31F1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DefaultParagraphFont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DefaultParagraphFont"/>
    <w:rsid w:val="00374942"/>
  </w:style>
  <w:style w:type="character" w:customStyle="1" w:styleId="HeaderChar">
    <w:name w:val="Header Char"/>
    <w:basedOn w:val="DefaultParagraphFont"/>
    <w:link w:val="Header"/>
    <w:uiPriority w:val="99"/>
    <w:rsid w:val="00394445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39444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numPr>
        <w:ilvl w:val="2"/>
        <w:numId w:val="1"/>
      </w:numPr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6z0">
    <w:name w:val="WW8Num6z0"/>
    <w:rPr>
      <w:rFonts w:ascii="Symbol" w:eastAsia="Times New Roman" w:hAnsi="Symbol" w:cs="Times New Roman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Verdana" w:eastAsia="MS Mincho" w:hAnsi="Verdana" w:cs="Tahoma"/>
      <w:sz w:val="22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ascii="Verdana" w:hAnsi="Verdana" w:cs="Tahoma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283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567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uiPriority w:val="99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B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B3A"/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Dia-Descrio">
    <w:name w:val="Dia - Descrição"/>
    <w:basedOn w:val="Normal"/>
    <w:rsid w:val="007D03F3"/>
    <w:pPr>
      <w:ind w:left="990"/>
      <w:jc w:val="both"/>
    </w:pPr>
    <w:rPr>
      <w:rFonts w:ascii="Tahoma" w:hAnsi="Tahoma"/>
      <w:color w:val="000000"/>
      <w:sz w:val="20"/>
    </w:rPr>
  </w:style>
  <w:style w:type="character" w:customStyle="1" w:styleId="hps">
    <w:name w:val="hps"/>
    <w:basedOn w:val="Fontepargpadro"/>
    <w:rsid w:val="00E4506F"/>
  </w:style>
  <w:style w:type="paragraph" w:customStyle="1" w:styleId="Default">
    <w:name w:val="Default"/>
    <w:rsid w:val="009D2DF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tn">
    <w:name w:val="atn"/>
    <w:basedOn w:val="Fontepargpadro"/>
    <w:rsid w:val="00374942"/>
  </w:style>
  <w:style w:type="character" w:customStyle="1" w:styleId="CabealhoChar">
    <w:name w:val="Cabeçalho Char"/>
    <w:basedOn w:val="Fontepargpadro"/>
    <w:link w:val="Cabealho"/>
    <w:uiPriority w:val="99"/>
    <w:rsid w:val="00394445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39444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7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54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95659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011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558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09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41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8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23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29787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5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0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3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7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25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30063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3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2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10680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81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9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521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9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8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52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3962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071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9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63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3239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522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0DA7A-A21F-4127-9E77-BAFF5EC5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2029</Words>
  <Characters>10962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Ceci</cp:lastModifiedBy>
  <cp:revision>13</cp:revision>
  <cp:lastPrinted>2011-11-30T17:41:00Z</cp:lastPrinted>
  <dcterms:created xsi:type="dcterms:W3CDTF">2018-12-26T17:34:00Z</dcterms:created>
  <dcterms:modified xsi:type="dcterms:W3CDTF">2018-12-26T18:27:00Z</dcterms:modified>
</cp:coreProperties>
</file>