
<file path=[Content_Types].xml><?xml version="1.0" encoding="utf-8"?>
<Types xmlns="http://schemas.openxmlformats.org/package/2006/content-types">
  <Default Extension="wmf" ContentType="image/x-wmf"/>
  <Default Extension="png" ContentType="image/png"/>
  <Default Extension="xml" ContentType="application/xml"/>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Override PartName="/docProps/core.xml" ContentType="application/vnd.openxmlformats-package.core-properties+xml"/>
  <Override PartName="/word/webSettings.xml" ContentType="application/vnd.openxmlformats-officedocument.wordprocessingml.webSetting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p14">
  <w:body>
    <w:p>
      <w:pPr>
        <w:jc w:val="center"/>
        <w:rPr>
          <w:rFonts w:ascii="Calibri" w:hAnsi="Calibri"/>
          <w:b/>
          <w:color w:val="000080"/>
          <w:sz w:val="26"/>
          <w:szCs w:val="26"/>
        </w:rPr>
      </w:pPr>
      <w:r>
        <w:rPr>
          <w:rFonts w:ascii="Calibri" w:hAnsi="Calibri"/>
          <w:b/>
          <w:color w:val="000080"/>
          <w:sz w:val="26"/>
          <w:szCs w:val="26"/>
        </w:rPr>
        <w:t xml:space="preserve">Região da </w:t>
      </w:r>
      <w:r>
        <w:rPr>
          <w:rFonts w:ascii="Calibri" w:hAnsi="Calibri"/>
          <w:b/>
          <w:color w:val="000080"/>
          <w:sz w:val="26"/>
          <w:szCs w:val="26"/>
        </w:rPr>
        <w:t xml:space="preserve">Saxônia</w:t>
      </w:r>
      <w:r>
        <w:rPr>
          <w:rFonts w:ascii="Calibri" w:hAnsi="Calibri"/>
          <w:b/>
          <w:color w:val="000080"/>
          <w:sz w:val="26"/>
          <w:szCs w:val="26"/>
        </w:rPr>
        <w:t xml:space="preserve"> </w:t>
      </w:r>
      <w:r>
        <w:rPr>
          <w:rFonts w:ascii="Calibri" w:hAnsi="Calibri"/>
          <w:b/>
          <w:color w:val="000080"/>
          <w:sz w:val="26"/>
          <w:szCs w:val="26"/>
        </w:rPr>
        <w:t xml:space="preserve">-</w:t>
      </w:r>
      <w:r>
        <w:rPr>
          <w:rFonts w:ascii="Calibri" w:hAnsi="Calibri"/>
          <w:b/>
          <w:color w:val="000080"/>
          <w:sz w:val="26"/>
          <w:szCs w:val="26"/>
        </w:rPr>
        <w:t xml:space="preserve"> </w:t>
      </w:r>
      <w:r>
        <w:rPr>
          <w:rFonts w:ascii="Calibri" w:hAnsi="Calibri"/>
          <w:b/>
          <w:color w:val="000080"/>
          <w:sz w:val="26"/>
          <w:szCs w:val="26"/>
        </w:rPr>
        <w:t xml:space="preserve">2018</w:t>
      </w:r>
      <w:r>
        <w:rPr>
          <w:rFonts w:ascii="Calibri" w:hAnsi="Calibri"/>
          <w:b/>
          <w:color w:val="000080"/>
          <w:sz w:val="26"/>
          <w:szCs w:val="26"/>
        </w:rPr>
      </w:r>
      <w:r/>
    </w:p>
    <w:p>
      <w:pPr>
        <w:jc w:val="center"/>
        <w:rPr>
          <w:rFonts w:ascii="Calibri" w:hAnsi="Calibri"/>
          <w:b/>
          <w:color w:val="000080"/>
          <w:sz w:val="26"/>
          <w:szCs w:val="26"/>
        </w:rPr>
      </w:pPr>
      <w:r>
        <w:rPr>
          <w:rFonts w:ascii="Calibri" w:hAnsi="Calibri"/>
          <w:b/>
          <w:color w:val="000080"/>
          <w:sz w:val="26"/>
          <w:szCs w:val="26"/>
        </w:rPr>
        <w:t xml:space="preserve">Dresden</w:t>
      </w:r>
      <w:r/>
    </w:p>
    <w:p>
      <w:pPr>
        <w:jc w:val="center"/>
        <w:rPr>
          <w:rFonts w:ascii="Calibri" w:hAnsi="Calibri"/>
          <w:b/>
          <w:color w:val="000080"/>
          <w:sz w:val="26"/>
          <w:szCs w:val="26"/>
        </w:rPr>
      </w:pPr>
      <w:r>
        <w:rPr>
          <w:rFonts w:ascii="Calibri" w:hAnsi="Calibri"/>
          <w:b/>
          <w:color w:val="000080"/>
          <w:sz w:val="26"/>
          <w:szCs w:val="26"/>
        </w:rPr>
        <w:t xml:space="preserve"> 5</w:t>
      </w:r>
      <w:r>
        <w:rPr>
          <w:rFonts w:ascii="Calibri" w:hAnsi="Calibri"/>
          <w:b/>
          <w:color w:val="000080"/>
          <w:sz w:val="26"/>
          <w:szCs w:val="26"/>
        </w:rPr>
        <w:t xml:space="preserve"> dias</w:t>
      </w:r>
      <w:r/>
    </w:p>
    <w:p>
      <w:pPr>
        <w:jc w:val="center"/>
        <w:rPr>
          <w:rFonts w:ascii="Calibri" w:hAnsi="Calibri"/>
          <w:b/>
          <w:color w:val="000080"/>
          <w:sz w:val="26"/>
          <w:szCs w:val="26"/>
        </w:rPr>
      </w:pPr>
      <w:r>
        <w:rPr>
          <w:rFonts w:ascii="Calibri" w:hAnsi="Calibri"/>
          <w:b/>
          <w:color w:val="000080"/>
          <w:sz w:val="26"/>
          <w:szCs w:val="26"/>
        </w:rPr>
      </w:r>
      <w:r/>
    </w:p>
    <w:p>
      <w:pPr>
        <w:jc w:val="both"/>
        <w:rPr>
          <w:rFonts w:ascii="Calibri" w:hAnsi="Calibri"/>
          <w:sz w:val="22"/>
          <w:szCs w:val="22"/>
        </w:rPr>
      </w:pPr>
      <w:r>
        <w:rPr>
          <w:rFonts w:ascii="Calibri" w:hAnsi="Calibri" w:cs="Arial" w:eastAsia="DejaVu Sans"/>
          <w:b/>
          <w:color w:val="FFFFFF"/>
          <w:sz w:val="26"/>
          <w:szCs w:val="26"/>
          <w:lang w:bidi="pt-BR" w:eastAsia="pt-BR"/>
        </w:rPr>
        <w:t xml:space="preserve"> </w:t>
      </w:r>
      <w:r>
        <w:rPr>
          <w:lang w:eastAsia="pt-BR"/>
        </w:rPr>
        <w:drawing>
          <wp:inline xmlns:wp="http://schemas.openxmlformats.org/drawingml/2006/wordprocessingDrawing" distT="0" distB="0" distL="0" distR="0">
            <wp:extent cx="6064740" cy="3014611"/>
            <wp:effectExtent l="0" t="0" r="0" b="0"/>
            <wp:docPr id="2" name="Imagem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 hidden="0"/>
                    <pic:cNvPicPr>
                      <a:picLocks noChangeAspect="1"/>
                    </pic:cNvPicPr>
                  </pic:nvPicPr>
                  <pic:blipFill>
                    <a:blip r:embed="rId10"/>
                    <a:stretch/>
                  </pic:blipFill>
                  <pic:spPr bwMode="auto">
                    <a:xfrm>
                      <a:off x="0" y="0"/>
                      <a:ext cx="6065480" cy="3014980"/>
                    </a:xfrm>
                    <a:prstGeom prst="rect">
                      <a:avLst/>
                    </a:prstGeom>
                  </pic:spPr>
                </pic:pic>
              </a:graphicData>
            </a:graphic>
          </wp:inline>
        </w:drawing>
      </w:r>
      <w:r/>
    </w:p>
    <w:p>
      <w:pPr>
        <w:rPr>
          <w:rFonts w:ascii="Calibri" w:hAnsi="Calibri"/>
          <w:sz w:val="22"/>
          <w:szCs w:val="22"/>
        </w:rPr>
      </w:pPr>
      <w:r>
        <w:rPr>
          <w:rFonts w:ascii="Calibri" w:hAnsi="Calibri"/>
          <w:sz w:val="22"/>
          <w:szCs w:val="22"/>
        </w:rPr>
      </w:r>
      <w:r/>
    </w:p>
    <w:p>
      <w:pPr>
        <w:jc w:val="both"/>
        <w:rPr>
          <w:rFonts w:ascii="Calibri" w:hAnsi="Calibri" w:cs="Tahoma" w:eastAsia="DejaVu Sans"/>
          <w:b/>
          <w:bCs/>
          <w:sz w:val="22"/>
          <w:szCs w:val="22"/>
          <w:lang w:bidi="pt-BR" w:eastAsia="pt-BR"/>
        </w:rPr>
      </w:pPr>
      <w:r>
        <w:rPr>
          <w:rFonts w:ascii="Calibri" w:hAnsi="Calibri" w:cs="Tahoma" w:eastAsia="DejaVu Sans"/>
          <w:b/>
          <w:bCs/>
          <w:sz w:val="22"/>
          <w:szCs w:val="22"/>
          <w:lang w:bidi="pt-BR" w:eastAsia="pt-BR"/>
        </w:rPr>
        <w:t xml:space="preserve">1º dia </w:t>
      </w:r>
      <w:r>
        <w:rPr>
          <w:rFonts w:ascii="Calibri" w:hAnsi="Calibri" w:cs="Tahoma" w:eastAsia="DejaVu Sans"/>
          <w:b/>
          <w:bCs/>
          <w:sz w:val="22"/>
          <w:szCs w:val="22"/>
          <w:lang w:bidi="pt-BR" w:eastAsia="pt-BR"/>
        </w:rPr>
        <w:t xml:space="preserve">-</w:t>
      </w:r>
      <w:r>
        <w:rPr>
          <w:rFonts w:ascii="Calibri" w:hAnsi="Calibri" w:cs="Tahoma" w:eastAsia="DejaVu Sans"/>
          <w:b/>
          <w:bCs/>
          <w:sz w:val="22"/>
          <w:szCs w:val="22"/>
          <w:lang w:bidi="pt-BR" w:eastAsia="pt-BR"/>
        </w:rPr>
        <w:t xml:space="preserve"> </w:t>
      </w:r>
      <w:r>
        <w:rPr>
          <w:rFonts w:ascii="Calibri" w:hAnsi="Calibri" w:cs="Tahoma" w:eastAsia="DejaVu Sans"/>
          <w:b/>
          <w:bCs/>
          <w:sz w:val="22"/>
          <w:szCs w:val="22"/>
          <w:lang w:bidi="pt-BR" w:eastAsia="pt-BR"/>
        </w:rPr>
        <w:t xml:space="preserve">Dresden</w:t>
      </w:r>
      <w:r/>
    </w:p>
    <w:p>
      <w:pPr>
        <w:jc w:val="both"/>
        <w:rPr>
          <w:rFonts w:ascii="Calibri" w:hAnsi="Calibri" w:cs="Tahoma" w:eastAsia="DejaVu Sans"/>
          <w:sz w:val="22"/>
          <w:szCs w:val="22"/>
          <w:lang w:bidi="pt-BR" w:eastAsia="pt-BR"/>
        </w:rPr>
      </w:pPr>
      <w:r>
        <w:rPr>
          <w:rFonts w:ascii="Calibri" w:hAnsi="Calibri" w:cs="Tahoma" w:eastAsia="DejaVu Sans"/>
          <w:sz w:val="22"/>
          <w:szCs w:val="22"/>
          <w:lang w:bidi="pt-BR" w:eastAsia="pt-BR"/>
        </w:rPr>
        <w:t xml:space="preserve">Chegada a Dresden. Recepção e traslado privativo ao hotel. Hospedagem por 4 noites, com café da manhã. </w:t>
      </w:r>
      <w:r/>
    </w:p>
    <w:p>
      <w:pPr>
        <w:jc w:val="both"/>
        <w:spacing w:before="240"/>
        <w:rPr>
          <w:rFonts w:ascii="Calibri" w:hAnsi="Calibri" w:cs="Tahoma" w:eastAsia="DejaVu Sans"/>
          <w:b/>
          <w:bCs/>
          <w:sz w:val="22"/>
          <w:szCs w:val="22"/>
          <w:lang w:bidi="pt-BR" w:eastAsia="pt-BR"/>
        </w:rPr>
      </w:pPr>
      <w:r>
        <w:rPr>
          <w:rFonts w:ascii="Calibri" w:hAnsi="Calibri" w:cs="Tahoma" w:eastAsia="DejaVu Sans"/>
          <w:b/>
          <w:bCs/>
          <w:sz w:val="22"/>
          <w:szCs w:val="22"/>
          <w:lang w:bidi="pt-BR" w:eastAsia="pt-BR"/>
        </w:rPr>
        <w:t xml:space="preserve">2º dia - </w:t>
      </w:r>
      <w:r>
        <w:rPr>
          <w:rFonts w:ascii="Calibri" w:hAnsi="Calibri" w:cs="Tahoma" w:eastAsia="DejaVu Sans"/>
          <w:b/>
          <w:bCs/>
          <w:sz w:val="22"/>
          <w:szCs w:val="22"/>
          <w:lang w:bidi="pt-BR" w:eastAsia="pt-BR"/>
        </w:rPr>
        <w:t xml:space="preserve">Dresden</w:t>
      </w:r>
      <w:r/>
    </w:p>
    <w:p>
      <w:pPr>
        <w:jc w:val="both"/>
        <w:rPr>
          <w:rFonts w:ascii="Calibri" w:hAnsi="Calibri" w:cs="Tahoma" w:eastAsia="DejaVu Sans"/>
          <w:sz w:val="22"/>
          <w:szCs w:val="22"/>
          <w:lang w:bidi="pt-BR" w:eastAsia="pt-BR"/>
        </w:rPr>
      </w:pPr>
      <w:r>
        <w:rPr>
          <w:rFonts w:ascii="Calibri" w:hAnsi="Calibri" w:cs="Tahoma" w:eastAsia="DejaVu Sans"/>
          <w:sz w:val="22"/>
          <w:szCs w:val="22"/>
          <w:lang w:bidi="pt-BR" w:eastAsia="pt-BR"/>
        </w:rPr>
        <w:t xml:space="preserve">Após o café da manhã, passeio a pé pela parte antiga da cidade, acompanhado por guia especializado. Repleta de prédios antigos e monumentos, consiste no retrato vivo da história da bela Dresden. Visita a </w:t>
      </w:r>
      <w:r>
        <w:rPr>
          <w:rFonts w:ascii="Calibri" w:hAnsi="Calibri" w:cs="Tahoma" w:eastAsia="DejaVu Sans"/>
          <w:bCs/>
          <w:sz w:val="22"/>
          <w:szCs w:val="22"/>
          <w:lang w:bidi="pt-BR" w:eastAsia="pt-BR"/>
        </w:rPr>
        <w:t xml:space="preserve">Praça do Mercado, a Bruehlsche Terrases, Praça do Teatro, Opera House e outros pontos de interesse turístico.  </w:t>
      </w:r>
      <w:r>
        <w:rPr>
          <w:rFonts w:ascii="Calibri" w:hAnsi="Calibri" w:cs="Tahoma" w:eastAsia="DejaVu Sans"/>
          <w:sz w:val="22"/>
          <w:szCs w:val="22"/>
          <w:lang w:bidi="pt-BR" w:eastAsia="pt-BR"/>
        </w:rPr>
        <w:t xml:space="preserve">Almoço em restaurante local. </w:t>
      </w:r>
      <w:r>
        <w:rPr>
          <w:rFonts w:ascii="Calibri" w:hAnsi="Calibri" w:cs="Tahoma" w:eastAsia="DejaVu Sans"/>
          <w:sz w:val="22"/>
          <w:szCs w:val="22"/>
          <w:lang w:bidi="pt-BR" w:eastAsia="pt-BR"/>
        </w:rPr>
        <w:t xml:space="preserve">À</w:t>
      </w:r>
      <w:r>
        <w:rPr>
          <w:rFonts w:ascii="Calibri" w:hAnsi="Calibri" w:cs="Tahoma" w:eastAsia="DejaVu Sans"/>
          <w:sz w:val="22"/>
          <w:szCs w:val="22"/>
          <w:lang w:bidi="pt-BR" w:eastAsia="pt-BR"/>
        </w:rPr>
        <w:t xml:space="preserve"> tarde</w:t>
      </w:r>
      <w:r>
        <w:rPr>
          <w:rFonts w:ascii="Calibri" w:hAnsi="Calibri" w:cs="Tahoma" w:eastAsia="DejaVu Sans"/>
          <w:sz w:val="22"/>
          <w:szCs w:val="22"/>
          <w:lang w:bidi="pt-BR" w:eastAsia="pt-BR"/>
        </w:rPr>
        <w:t xml:space="preserve">,</w:t>
      </w:r>
      <w:r>
        <w:rPr>
          <w:rFonts w:ascii="Calibri" w:hAnsi="Calibri" w:cs="Tahoma" w:eastAsia="DejaVu Sans"/>
          <w:sz w:val="22"/>
          <w:szCs w:val="22"/>
          <w:lang w:bidi="pt-BR" w:eastAsia="pt-BR"/>
        </w:rPr>
        <w:t xml:space="preserve"> visita imperdível a um dos mais importantes museus locais - Old Master Picture Gallery, com importantes obras de arte dos períodos </w:t>
      </w:r>
      <w:r>
        <w:rPr>
          <w:rFonts w:ascii="Calibri" w:hAnsi="Calibri" w:cs="Tahoma" w:eastAsia="DejaVu Sans"/>
          <w:sz w:val="22"/>
          <w:szCs w:val="22"/>
          <w:lang w:bidi="pt-BR" w:eastAsia="pt-BR"/>
        </w:rPr>
        <w:t xml:space="preserve">do </w:t>
      </w:r>
      <w:r>
        <w:rPr>
          <w:rFonts w:ascii="Calibri" w:hAnsi="Calibri" w:cs="Tahoma" w:eastAsia="DejaVu Sans"/>
          <w:sz w:val="22"/>
          <w:szCs w:val="22"/>
          <w:lang w:bidi="pt-BR" w:eastAsia="pt-BR"/>
        </w:rPr>
        <w:t xml:space="preserve">Renascimento e Barroco.</w:t>
      </w:r>
      <w:r/>
    </w:p>
    <w:p>
      <w:pPr>
        <w:jc w:val="both"/>
        <w:spacing w:before="240"/>
        <w:rPr>
          <w:rFonts w:ascii="Calibri" w:hAnsi="Calibri" w:cs="Tahoma" w:eastAsia="DejaVu Sans"/>
          <w:b/>
          <w:bCs/>
          <w:sz w:val="22"/>
          <w:szCs w:val="22"/>
          <w:lang w:val="en-US" w:bidi="pt-BR" w:eastAsia="pt-BR"/>
        </w:rPr>
      </w:pPr>
      <w:r>
        <w:rPr>
          <w:rFonts w:ascii="Calibri" w:hAnsi="Calibri" w:cs="Tahoma" w:eastAsia="DejaVu Sans"/>
          <w:b/>
          <w:bCs/>
          <w:sz w:val="22"/>
          <w:szCs w:val="22"/>
          <w:lang w:val="en-US" w:bidi="pt-BR" w:eastAsia="pt-BR"/>
        </w:rPr>
        <w:t xml:space="preserve">3º </w:t>
      </w:r>
      <w:r>
        <w:rPr>
          <w:rFonts w:ascii="Calibri" w:hAnsi="Calibri" w:cs="Tahoma" w:eastAsia="DejaVu Sans"/>
          <w:b/>
          <w:bCs/>
          <w:sz w:val="22"/>
          <w:szCs w:val="22"/>
          <w:lang w:val="en-US" w:bidi="pt-BR" w:eastAsia="pt-BR"/>
        </w:rPr>
        <w:t xml:space="preserve">dia</w:t>
      </w:r>
      <w:r>
        <w:rPr>
          <w:rFonts w:ascii="Calibri" w:hAnsi="Calibri" w:cs="Tahoma" w:eastAsia="DejaVu Sans"/>
          <w:b/>
          <w:bCs/>
          <w:sz w:val="22"/>
          <w:szCs w:val="22"/>
          <w:lang w:val="en-US" w:bidi="pt-BR" w:eastAsia="pt-BR"/>
        </w:rPr>
        <w:t xml:space="preserve"> </w:t>
      </w:r>
      <w:r>
        <w:rPr>
          <w:rFonts w:ascii="Calibri" w:hAnsi="Calibri" w:cs="Tahoma" w:eastAsia="DejaVu Sans"/>
          <w:b/>
          <w:bCs/>
          <w:sz w:val="22"/>
          <w:szCs w:val="22"/>
          <w:lang w:val="en-US" w:bidi="pt-BR" w:eastAsia="pt-BR"/>
        </w:rPr>
        <w:t xml:space="preserve">-</w:t>
      </w:r>
      <w:r>
        <w:rPr>
          <w:rFonts w:ascii="Calibri" w:hAnsi="Calibri" w:cs="Tahoma" w:eastAsia="DejaVu Sans"/>
          <w:b/>
          <w:bCs/>
          <w:sz w:val="22"/>
          <w:szCs w:val="22"/>
          <w:lang w:val="en-US" w:bidi="pt-BR" w:eastAsia="pt-BR"/>
        </w:rPr>
        <w:t xml:space="preserve"> </w:t>
      </w:r>
      <w:r>
        <w:rPr>
          <w:rFonts w:ascii="Calibri" w:hAnsi="Calibri" w:cs="Tahoma" w:eastAsia="DejaVu Sans"/>
          <w:b/>
          <w:bCs/>
          <w:sz w:val="22"/>
          <w:szCs w:val="22"/>
          <w:lang w:val="en-US" w:bidi="pt-BR" w:eastAsia="pt-BR"/>
        </w:rPr>
        <w:t xml:space="preserve">Dresden - Meissen - </w:t>
      </w:r>
      <w:r>
        <w:rPr>
          <w:rFonts w:ascii="Calibri" w:hAnsi="Calibri" w:cs="Tahoma" w:eastAsia="DejaVu Sans"/>
          <w:b/>
          <w:bCs/>
          <w:sz w:val="22"/>
          <w:szCs w:val="22"/>
          <w:lang w:val="en-US" w:bidi="pt-BR" w:eastAsia="pt-BR"/>
        </w:rPr>
        <w:t xml:space="preserve">Moritzburg</w:t>
      </w:r>
      <w:r>
        <w:rPr>
          <w:rFonts w:ascii="Calibri" w:hAnsi="Calibri" w:cs="Tahoma" w:eastAsia="DejaVu Sans"/>
          <w:b/>
          <w:bCs/>
          <w:sz w:val="22"/>
          <w:szCs w:val="22"/>
          <w:lang w:val="en-US" w:bidi="pt-BR" w:eastAsia="pt-BR"/>
        </w:rPr>
        <w:t xml:space="preserve"> - Dresden</w:t>
      </w:r>
      <w:r/>
    </w:p>
    <w:p>
      <w:pPr>
        <w:jc w:val="both"/>
        <w:rPr>
          <w:rFonts w:ascii="Calibri" w:hAnsi="Calibri" w:cs="Tahoma" w:eastAsia="DejaVu Sans"/>
          <w:bCs/>
          <w:sz w:val="22"/>
          <w:szCs w:val="22"/>
          <w:lang w:bidi="pt-BR" w:eastAsia="pt-BR"/>
        </w:rPr>
      </w:pPr>
      <w:r>
        <w:rPr>
          <w:rFonts w:ascii="Calibri" w:hAnsi="Calibri" w:cs="Tahoma" w:eastAsia="DejaVu Sans"/>
          <w:bCs/>
          <w:sz w:val="22"/>
          <w:szCs w:val="22"/>
          <w:lang w:bidi="pt-BR" w:eastAsia="pt-BR"/>
        </w:rPr>
        <w:t xml:space="preserve">Pela manhã</w:t>
      </w:r>
      <w:r>
        <w:rPr>
          <w:rFonts w:ascii="Calibri" w:hAnsi="Calibri" w:cs="Tahoma" w:eastAsia="DejaVu Sans"/>
          <w:bCs/>
          <w:sz w:val="22"/>
          <w:szCs w:val="22"/>
          <w:lang w:bidi="pt-BR" w:eastAsia="pt-BR"/>
        </w:rPr>
        <w:t xml:space="preserve">,</w:t>
      </w:r>
      <w:r>
        <w:rPr>
          <w:rFonts w:ascii="Calibri" w:hAnsi="Calibri" w:cs="Tahoma" w:eastAsia="DejaVu Sans"/>
          <w:bCs/>
          <w:sz w:val="22"/>
          <w:szCs w:val="22"/>
          <w:lang w:bidi="pt-BR" w:eastAsia="pt-BR"/>
        </w:rPr>
        <w:t xml:space="preserve"> viagem em carro privativo com destino a Meissen</w:t>
      </w:r>
      <w:r>
        <w:rPr>
          <w:rFonts w:ascii="Calibri" w:hAnsi="Calibri" w:cs="Tahoma" w:eastAsia="DejaVu Sans"/>
          <w:bCs/>
          <w:sz w:val="22"/>
          <w:szCs w:val="22"/>
          <w:lang w:bidi="pt-BR" w:eastAsia="pt-BR"/>
        </w:rPr>
        <w:t xml:space="preserve">,</w:t>
      </w:r>
      <w:r>
        <w:rPr>
          <w:rFonts w:ascii="Calibri" w:hAnsi="Calibri" w:cs="Tahoma" w:eastAsia="DejaVu Sans"/>
          <w:bCs/>
          <w:sz w:val="22"/>
          <w:szCs w:val="22"/>
          <w:lang w:bidi="pt-BR" w:eastAsia="pt-BR"/>
        </w:rPr>
        <w:t xml:space="preserve"> onde se encontra a mais antiga f</w:t>
      </w:r>
      <w:r>
        <w:rPr>
          <w:rFonts w:ascii="Calibri" w:hAnsi="Calibri" w:cs="Tahoma" w:eastAsia="DejaVu Sans"/>
          <w:bCs/>
          <w:sz w:val="22"/>
          <w:szCs w:val="22"/>
          <w:lang w:bidi="pt-BR" w:eastAsia="pt-BR"/>
        </w:rPr>
        <w:t xml:space="preserve">á</w:t>
      </w:r>
      <w:r>
        <w:rPr>
          <w:rFonts w:ascii="Calibri" w:hAnsi="Calibri" w:cs="Tahoma" w:eastAsia="DejaVu Sans"/>
          <w:bCs/>
          <w:sz w:val="22"/>
          <w:szCs w:val="22"/>
          <w:lang w:bidi="pt-BR" w:eastAsia="pt-BR"/>
        </w:rPr>
        <w:t xml:space="preserve">brica de porcelana da Europa. Com mais de 300 anos de tradição em porcelanas da mais alta qualidade, possu</w:t>
      </w:r>
      <w:r>
        <w:rPr>
          <w:rFonts w:ascii="Calibri" w:hAnsi="Calibri" w:cs="Tahoma" w:eastAsia="DejaVu Sans"/>
          <w:bCs/>
          <w:sz w:val="22"/>
          <w:szCs w:val="22"/>
          <w:lang w:bidi="pt-BR" w:eastAsia="pt-BR"/>
        </w:rPr>
        <w:t xml:space="preserve">i</w:t>
      </w:r>
      <w:r>
        <w:rPr>
          <w:rFonts w:ascii="Calibri" w:hAnsi="Calibri" w:cs="Tahoma" w:eastAsia="DejaVu Sans"/>
          <w:bCs/>
          <w:sz w:val="22"/>
          <w:szCs w:val="22"/>
          <w:lang w:bidi="pt-BR" w:eastAsia="pt-BR"/>
        </w:rPr>
        <w:t xml:space="preserve"> um museu com belíssimas peças,</w:t>
      </w:r>
      <w:r>
        <w:rPr>
          <w:rFonts w:ascii="Calibri" w:hAnsi="Calibri" w:cs="Tahoma" w:eastAsia="DejaVu Sans"/>
          <w:bCs/>
          <w:sz w:val="22"/>
          <w:szCs w:val="22"/>
          <w:lang w:bidi="pt-BR" w:eastAsia="pt-BR"/>
        </w:rPr>
        <w:t xml:space="preserve"> vale citar seu salão de banquetes em estilo neo clássico, e que impressiona a todos com sua enorme mesa, sofisticadamente decorada com pratos que são verdadeiras obras de arte.  Almoço em restaurante próximo ao local. Continuação da viagem por belíssimas paisagens em direção ao Castelo de Moritzburg, </w:t>
      </w:r>
      <w:r>
        <w:rPr>
          <w:rFonts w:ascii="Calibri" w:hAnsi="Calibri" w:cs="Tahoma" w:eastAsia="DejaVu Sans"/>
          <w:sz w:val="22"/>
          <w:szCs w:val="22"/>
          <w:lang w:bidi="pt-BR" w:eastAsia="pt-BR"/>
        </w:rPr>
        <w:t xml:space="preserve">considerado um dos mais bonitos da Alemanha. </w:t>
      </w:r>
      <w:r>
        <w:rPr>
          <w:rFonts w:ascii="Calibri" w:hAnsi="Calibri" w:cs="Tahoma" w:eastAsia="DejaVu Sans"/>
          <w:sz w:val="22"/>
          <w:szCs w:val="22"/>
          <w:lang w:bidi="pt-BR" w:eastAsia="pt-BR"/>
        </w:rPr>
        <w:t xml:space="preserve">Em</w:t>
      </w:r>
      <w:r>
        <w:rPr>
          <w:rFonts w:ascii="Calibri" w:hAnsi="Calibri" w:cs="Tahoma" w:eastAsia="DejaVu Sans"/>
          <w:sz w:val="22"/>
          <w:szCs w:val="22"/>
          <w:lang w:bidi="pt-BR" w:eastAsia="pt-BR"/>
        </w:rPr>
        <w:t xml:space="preserve"> estilo barroco alemão, foi construído entre os anos de 1</w:t>
      </w:r>
      <w:r>
        <w:rPr>
          <w:rFonts w:ascii="Calibri" w:hAnsi="Calibri" w:cs="Tahoma" w:eastAsia="DejaVu Sans"/>
          <w:sz w:val="22"/>
          <w:szCs w:val="22"/>
          <w:lang w:bidi="pt-BR" w:eastAsia="pt-BR"/>
        </w:rPr>
        <w:t xml:space="preserve">.</w:t>
      </w:r>
      <w:r>
        <w:rPr>
          <w:rFonts w:ascii="Calibri" w:hAnsi="Calibri" w:cs="Tahoma" w:eastAsia="DejaVu Sans"/>
          <w:sz w:val="22"/>
          <w:szCs w:val="22"/>
          <w:lang w:bidi="pt-BR" w:eastAsia="pt-BR"/>
        </w:rPr>
        <w:t xml:space="preserve">542 e 1</w:t>
      </w:r>
      <w:r>
        <w:rPr>
          <w:rFonts w:ascii="Calibri" w:hAnsi="Calibri" w:cs="Tahoma" w:eastAsia="DejaVu Sans"/>
          <w:sz w:val="22"/>
          <w:szCs w:val="22"/>
          <w:lang w:bidi="pt-BR" w:eastAsia="pt-BR"/>
        </w:rPr>
        <w:t xml:space="preserve">.</w:t>
      </w:r>
      <w:r>
        <w:rPr>
          <w:rFonts w:ascii="Calibri" w:hAnsi="Calibri" w:cs="Tahoma" w:eastAsia="DejaVu Sans"/>
          <w:sz w:val="22"/>
          <w:szCs w:val="22"/>
          <w:lang w:bidi="pt-BR" w:eastAsia="pt-BR"/>
        </w:rPr>
        <w:t xml:space="preserve">546 como um alojamento de caça para Moritz de Wettin, Duque da Saxônia. Está localizado na pequena cidade de mesmo nome é cercado por um lago que espelha todo o seu esplendor. </w:t>
      </w:r>
      <w:r/>
    </w:p>
    <w:p>
      <w:pPr>
        <w:jc w:val="both"/>
        <w:rPr>
          <w:rFonts w:ascii="Calibri" w:hAnsi="Calibri" w:cs="Tahoma" w:eastAsia="DejaVu Sans"/>
          <w:b/>
          <w:bCs/>
          <w:sz w:val="22"/>
          <w:szCs w:val="22"/>
          <w:lang w:bidi="pt-BR" w:eastAsia="pt-BR"/>
        </w:rPr>
      </w:pPr>
      <w:r>
        <w:rPr>
          <w:rFonts w:ascii="Calibri" w:hAnsi="Calibri" w:cs="Tahoma" w:eastAsia="DejaVu Sans"/>
          <w:sz w:val="22"/>
          <w:szCs w:val="22"/>
          <w:lang w:bidi="pt-BR" w:eastAsia="pt-BR"/>
        </w:rPr>
        <w:t xml:space="preserve"> </w:t>
      </w:r>
      <w:r>
        <w:rPr>
          <w:rFonts w:ascii="Calibri" w:hAnsi="Calibri" w:cs="Tahoma" w:eastAsia="DejaVu Sans"/>
          <w:sz w:val="22"/>
          <w:szCs w:val="22"/>
          <w:lang w:bidi="pt-BR" w:eastAsia="pt-BR"/>
        </w:rPr>
        <w:br/>
      </w:r>
      <w:r>
        <w:rPr>
          <w:rFonts w:ascii="Calibri" w:hAnsi="Calibri" w:cs="Tahoma" w:eastAsia="DejaVu Sans"/>
          <w:b/>
          <w:bCs/>
          <w:sz w:val="22"/>
          <w:szCs w:val="22"/>
          <w:lang w:bidi="pt-BR" w:eastAsia="pt-BR"/>
        </w:rPr>
        <w:t xml:space="preserve">4º dia - </w:t>
      </w:r>
      <w:r>
        <w:rPr>
          <w:rFonts w:ascii="Calibri" w:hAnsi="Calibri" w:eastAsia="Times New Roman"/>
          <w:b/>
          <w:bCs/>
          <w:sz w:val="22"/>
          <w:szCs w:val="22"/>
          <w:lang w:bidi="pt-BR"/>
        </w:rPr>
        <w:t xml:space="preserve">Dresden</w:t>
      </w:r>
      <w:r/>
    </w:p>
    <w:p>
      <w:pPr>
        <w:jc w:val="both"/>
        <w:rPr>
          <w:rFonts w:ascii="Calibri" w:hAnsi="Calibri" w:eastAsia="Times New Roman"/>
          <w:bCs/>
          <w:sz w:val="22"/>
          <w:szCs w:val="22"/>
          <w:lang w:val="pt-PT" w:bidi="pt-BR"/>
        </w:rPr>
      </w:pPr>
      <w:r>
        <w:rPr>
          <w:rFonts w:ascii="Calibri" w:hAnsi="Calibri" w:eastAsia="Times New Roman"/>
          <w:bCs/>
          <w:sz w:val="22"/>
          <w:szCs w:val="22"/>
          <w:lang w:val="pt-PT" w:bidi="pt-BR"/>
        </w:rPr>
        <w:t xml:space="preserve">Passeio de helicóptero para Leipezig. Chegada e visita com guia privativo ao centro histórico da cidade, onde artistas e poetas famosos como Goethe, Lessing e Bach imortalizaram suas obras. Conhecida como cidade da m</w:t>
      </w:r>
      <w:r>
        <w:rPr>
          <w:rFonts w:ascii="Calibri" w:hAnsi="Calibri" w:eastAsia="Times New Roman"/>
          <w:bCs/>
          <w:sz w:val="22"/>
          <w:szCs w:val="22"/>
          <w:lang w:val="pt-PT" w:bidi="pt-BR"/>
        </w:rPr>
        <w:t xml:space="preserve">ú</w:t>
      </w:r>
      <w:r>
        <w:rPr>
          <w:rFonts w:ascii="Calibri" w:hAnsi="Calibri" w:eastAsia="Times New Roman"/>
          <w:bCs/>
          <w:sz w:val="22"/>
          <w:szCs w:val="22"/>
          <w:lang w:val="pt-PT" w:bidi="pt-BR"/>
        </w:rPr>
        <w:t xml:space="preserve">sica, pois lá acontecem seus inúmeros festivais. Após o almoço, visita a f</w:t>
      </w:r>
      <w:r>
        <w:rPr>
          <w:rFonts w:ascii="Calibri" w:hAnsi="Calibri" w:eastAsia="Times New Roman"/>
          <w:bCs/>
          <w:sz w:val="22"/>
          <w:szCs w:val="22"/>
          <w:lang w:val="pt-PT" w:bidi="pt-BR"/>
        </w:rPr>
        <w:t xml:space="preserve">á</w:t>
      </w:r>
      <w:r>
        <w:rPr>
          <w:rFonts w:ascii="Calibri" w:hAnsi="Calibri" w:eastAsia="Times New Roman"/>
          <w:bCs/>
          <w:sz w:val="22"/>
          <w:szCs w:val="22"/>
          <w:lang w:val="pt-PT" w:bidi="pt-BR"/>
        </w:rPr>
        <w:t xml:space="preserve">brica da BMW, tour exclusivo pelo belíssimo prédio. Retorno a Dresden, em helicóptero.</w:t>
      </w:r>
      <w:r/>
    </w:p>
    <w:p>
      <w:pPr>
        <w:jc w:val="both"/>
        <w:rPr>
          <w:rFonts w:ascii="Calibri" w:hAnsi="Calibri" w:eastAsia="Times New Roman"/>
          <w:bCs/>
          <w:sz w:val="22"/>
          <w:szCs w:val="22"/>
          <w:lang w:val="pt-PT" w:bidi="pt-BR"/>
        </w:rPr>
      </w:pPr>
      <w:r>
        <w:rPr>
          <w:rFonts w:ascii="Calibri" w:hAnsi="Calibri" w:eastAsia="Times New Roman"/>
          <w:bCs/>
          <w:sz w:val="22"/>
          <w:szCs w:val="22"/>
          <w:lang w:val="pt-PT" w:bidi="pt-BR"/>
        </w:rPr>
        <w:t xml:space="preserve"> </w:t>
      </w:r>
      <w:r/>
    </w:p>
    <w:p>
      <w:pPr>
        <w:jc w:val="both"/>
        <w:spacing w:before="240"/>
        <w:rPr>
          <w:rFonts w:ascii="Calibri" w:hAnsi="Calibri" w:eastAsia="Times New Roman"/>
          <w:b/>
          <w:sz w:val="22"/>
          <w:szCs w:val="22"/>
          <w:lang w:val="pt-PT"/>
        </w:rPr>
      </w:pPr>
      <w:r>
        <w:rPr>
          <w:rFonts w:ascii="Calibri" w:hAnsi="Calibri" w:cs="Tahoma" w:eastAsia="DejaVu Sans"/>
          <w:b/>
          <w:bCs/>
          <w:sz w:val="22"/>
          <w:szCs w:val="22"/>
          <w:lang w:bidi="pt-BR" w:eastAsia="pt-BR"/>
        </w:rPr>
        <w:t xml:space="preserve">5</w:t>
      </w:r>
      <w:r>
        <w:rPr>
          <w:rFonts w:ascii="Calibri" w:hAnsi="Calibri" w:cs="Tahoma" w:eastAsia="DejaVu Sans"/>
          <w:b/>
          <w:bCs/>
          <w:sz w:val="22"/>
          <w:szCs w:val="22"/>
          <w:lang w:bidi="pt-BR" w:eastAsia="pt-BR"/>
        </w:rPr>
        <w:t xml:space="preserve">º dia </w:t>
      </w:r>
      <w:r>
        <w:rPr>
          <w:rFonts w:ascii="Calibri" w:hAnsi="Calibri" w:cs="Tahoma" w:eastAsia="DejaVu Sans"/>
          <w:b/>
          <w:bCs/>
          <w:sz w:val="22"/>
          <w:szCs w:val="22"/>
          <w:lang w:bidi="pt-BR" w:eastAsia="pt-BR"/>
        </w:rPr>
        <w:t xml:space="preserve">-</w:t>
      </w:r>
      <w:r>
        <w:rPr>
          <w:rFonts w:ascii="Calibri" w:hAnsi="Calibri" w:cs="Tahoma" w:eastAsia="DejaVu Sans"/>
          <w:b/>
          <w:bCs/>
          <w:sz w:val="22"/>
          <w:szCs w:val="22"/>
          <w:lang w:bidi="pt-BR" w:eastAsia="pt-BR"/>
        </w:rPr>
        <w:t xml:space="preserve"> </w:t>
      </w:r>
      <w:r>
        <w:rPr>
          <w:rFonts w:ascii="Calibri" w:hAnsi="Calibri" w:eastAsia="Times New Roman"/>
          <w:b/>
          <w:sz w:val="22"/>
          <w:szCs w:val="22"/>
          <w:lang w:val="pt-PT"/>
        </w:rPr>
        <w:t xml:space="preserve">Dresden</w:t>
      </w:r>
      <w:r/>
    </w:p>
    <w:p>
      <w:pPr>
        <w:jc w:val="both"/>
        <w:rPr>
          <w:rFonts w:ascii="Calibri" w:hAnsi="Calibri" w:eastAsia="Times New Roman"/>
          <w:bCs/>
          <w:sz w:val="22"/>
          <w:szCs w:val="22"/>
          <w:lang w:val="pt-PT" w:bidi="pt-BR"/>
        </w:rPr>
      </w:pPr>
      <w:r>
        <w:rPr>
          <w:rFonts w:ascii="Calibri" w:hAnsi="Calibri" w:eastAsia="Times New Roman"/>
          <w:bCs/>
          <w:sz w:val="22"/>
          <w:szCs w:val="22"/>
          <w:lang w:val="pt-PT" w:bidi="pt-BR"/>
        </w:rPr>
        <w:t xml:space="preserve">Em horário a ser determinado, traslado em carro privativo ao aeroporto.</w:t>
      </w:r>
      <w:r/>
    </w:p>
    <w:p>
      <w:pPr>
        <w:jc w:val="both"/>
        <w:rPr>
          <w:rFonts w:ascii="Calibri" w:hAnsi="Calibri" w:cs="Tahoma"/>
          <w:b/>
          <w:bCs/>
          <w:sz w:val="22"/>
          <w:szCs w:val="22"/>
        </w:rPr>
      </w:pPr>
      <w:r>
        <w:rPr>
          <w:rFonts w:ascii="Calibri" w:hAnsi="Calibri" w:eastAsia="Times New Roman"/>
          <w:sz w:val="22"/>
          <w:szCs w:val="22"/>
          <w:lang w:val="pt-PT"/>
        </w:rPr>
        <w:br/>
      </w:r>
      <w:r>
        <w:rPr>
          <w:rFonts w:ascii="Calibri" w:hAnsi="Calibri" w:cs="Tahoma" w:eastAsia="DejaVu Sans"/>
          <w:b/>
          <w:bCs/>
          <w:sz w:val="22"/>
          <w:szCs w:val="22"/>
          <w:lang w:bidi="pt-BR" w:eastAsia="pt-BR"/>
        </w:rPr>
        <w:t xml:space="preserve"> </w:t>
      </w:r>
      <w:r>
        <w:rPr>
          <w:rFonts w:ascii="Calibri" w:hAnsi="Calibri" w:cs="Arial" w:eastAsia="Andale Sans UI"/>
          <w:b/>
          <w:color w:val="F2F2F2" w:themeColor="background1" w:themeShade="F2"/>
          <w:sz w:val="22"/>
          <w:szCs w:val="22"/>
        </w:rPr>
        <w:t xml:space="preserve"> </w:t>
      </w:r>
      <w:r/>
    </w:p>
    <w:tbl>
      <w:tblPr>
        <w:tblW w:w="0" w:type="auto"/>
        <w:tblInd w:w="15" w:type="dxa"/>
        <w:tblBorders>
          <w:left w:val="single" w:color="FFFFFF" w:sz="2" w:space="0" w:themeColor="background1"/>
          <w:top w:val="single" w:color="FFFFFF" w:sz="2" w:space="0" w:themeColor="background1"/>
          <w:right w:val="single" w:color="FFFFFF" w:sz="2" w:space="0" w:themeColor="background1"/>
          <w:bottom w:val="single" w:color="000000" w:sz="2" w:space="0"/>
          <w:insideV w:val="single" w:color="FFFFFF" w:sz="2" w:space="0" w:themeColor="background1"/>
          <w:insideH w:val="single" w:color="000000" w:sz="2" w:space="0"/>
        </w:tblBorders>
        <w:tblLayout w:type="fixed"/>
        <w:tblCellMar>
          <w:left w:w="15" w:type="dxa"/>
          <w:top w:w="15" w:type="dxa"/>
          <w:right w:w="15" w:type="dxa"/>
          <w:bottom w:w="15" w:type="dxa"/>
        </w:tblCellMar>
        <w:tblLook w:val="0000" w:firstRow="0" w:lastRow="0" w:firstColumn="0" w:lastColumn="0" w:noHBand="0" w:noVBand="0"/>
      </w:tblPr>
      <w:tblGrid>
        <w:gridCol w:w="1560"/>
        <w:gridCol w:w="3118"/>
        <w:gridCol w:w="1536"/>
        <w:gridCol w:w="2433"/>
        <w:gridCol w:w="992"/>
      </w:tblGrid>
      <w:tr>
        <w:trPr/>
        <w:tc>
          <w:tcPr>
            <w:shd w:val="clear" w:color="auto" w:fill="365F91" w:themeFill="accent1" w:themeFillShade="BF"/>
            <w:tcBorders>
              <w:top w:val="single" w:color="FFFFFF" w:sz="2" w:space="0" w:themeColor="background1"/>
              <w:bottom w:val="single" w:color="FFFFFF" w:sz="2" w:space="0" w:themeColor="background1"/>
            </w:tcBorders>
            <w:tcW w:w="1560" w:type="dxa"/>
            <w:vAlign w:val="center"/>
            <w:textDirection w:val="lrTb"/>
            <w:noWrap w:val="false"/>
          </w:tcPr>
          <w:p>
            <w:pPr>
              <w:jc w:val="center"/>
              <w:rPr>
                <w:rFonts w:ascii="Calibri" w:hAnsi="Calibri" w:cs="Tahoma"/>
                <w:b/>
                <w:color w:val="FFFFFF"/>
                <w:sz w:val="22"/>
                <w:szCs w:val="22"/>
              </w:rPr>
            </w:pPr>
            <w:r>
              <w:rPr>
                <w:rFonts w:ascii="Calibri" w:hAnsi="Calibri" w:cs="Tahoma"/>
                <w:b/>
                <w:color w:val="FFFFFF"/>
                <w:sz w:val="22"/>
                <w:szCs w:val="22"/>
              </w:rPr>
              <w:t xml:space="preserve">CIDADE</w:t>
            </w:r>
            <w:r/>
          </w:p>
        </w:tc>
        <w:tc>
          <w:tcPr>
            <w:shd w:val="clear" w:color="auto" w:fill="365F91" w:themeFill="accent1" w:themeFillShade="BF"/>
            <w:tcBorders>
              <w:top w:val="single" w:color="FFFFFF" w:sz="2" w:space="0" w:themeColor="background1"/>
              <w:bottom w:val="single" w:color="FFFFFF" w:sz="2" w:space="0" w:themeColor="background1"/>
            </w:tcBorders>
            <w:tcW w:w="3118" w:type="dxa"/>
            <w:vAlign w:val="center"/>
            <w:textDirection w:val="lrTb"/>
            <w:noWrap w:val="false"/>
          </w:tcPr>
          <w:p>
            <w:pPr>
              <w:jc w:val="center"/>
              <w:rPr>
                <w:rFonts w:ascii="Calibri" w:hAnsi="Calibri" w:cs="Tahoma"/>
                <w:b/>
                <w:color w:val="FFFFFF"/>
                <w:sz w:val="22"/>
                <w:szCs w:val="22"/>
              </w:rPr>
            </w:pPr>
            <w:r>
              <w:rPr>
                <w:rFonts w:ascii="Calibri" w:hAnsi="Calibri" w:cs="Tahoma"/>
                <w:b/>
                <w:color w:val="FFFFFF"/>
                <w:sz w:val="22"/>
                <w:szCs w:val="22"/>
              </w:rPr>
              <w:t xml:space="preserve">HOTEL</w:t>
            </w:r>
            <w:r/>
          </w:p>
        </w:tc>
        <w:tc>
          <w:tcPr>
            <w:shd w:val="clear" w:color="auto" w:fill="365F91" w:themeFill="accent1" w:themeFillShade="BF"/>
            <w:tcBorders>
              <w:top w:val="single" w:color="FFFFFF" w:sz="2" w:space="0" w:themeColor="background1"/>
              <w:bottom w:val="single" w:color="FFFFFF" w:sz="2" w:space="0" w:themeColor="background1"/>
            </w:tcBorders>
            <w:tcW w:w="1536" w:type="dxa"/>
            <w:vAlign w:val="center"/>
            <w:textDirection w:val="lrTb"/>
            <w:noWrap w:val="false"/>
          </w:tcPr>
          <w:p>
            <w:pPr>
              <w:jc w:val="center"/>
              <w:rPr>
                <w:rFonts w:ascii="Calibri" w:hAnsi="Calibri" w:cs="Arial"/>
                <w:b/>
                <w:color w:val="FFFFFF"/>
                <w:sz w:val="22"/>
                <w:szCs w:val="22"/>
              </w:rPr>
            </w:pPr>
            <w:r>
              <w:rPr>
                <w:rFonts w:ascii="Calibri" w:hAnsi="Calibri" w:cs="Tahoma"/>
                <w:b/>
                <w:color w:val="FFFFFF"/>
                <w:sz w:val="22"/>
                <w:szCs w:val="22"/>
              </w:rPr>
              <w:t xml:space="preserve">CATEGORIA</w:t>
            </w:r>
            <w:r/>
          </w:p>
        </w:tc>
        <w:tc>
          <w:tcPr>
            <w:shd w:val="clear" w:color="auto" w:fill="365F91" w:themeFill="accent1" w:themeFillShade="BF"/>
            <w:tcBorders>
              <w:top w:val="single" w:color="FFFFFF" w:sz="2" w:space="0" w:themeColor="background1"/>
              <w:bottom w:val="single" w:color="FFFFFF" w:sz="2" w:space="0" w:themeColor="background1"/>
            </w:tcBorders>
            <w:tcW w:w="2433" w:type="dxa"/>
            <w:vAlign w:val="center"/>
            <w:textDirection w:val="lrTb"/>
            <w:noWrap w:val="false"/>
          </w:tcPr>
          <w:p>
            <w:pPr>
              <w:jc w:val="center"/>
              <w:rPr>
                <w:rFonts w:ascii="Calibri" w:hAnsi="Calibri" w:cs="Arial"/>
                <w:b/>
                <w:color w:val="FFFFFF"/>
                <w:sz w:val="22"/>
                <w:szCs w:val="22"/>
              </w:rPr>
            </w:pPr>
            <w:r>
              <w:rPr>
                <w:rFonts w:ascii="Calibri" w:hAnsi="Calibri" w:cs="Tahoma"/>
                <w:b/>
                <w:color w:val="FFFFFF"/>
                <w:sz w:val="22"/>
                <w:szCs w:val="22"/>
              </w:rPr>
              <w:t xml:space="preserve">TIPO</w:t>
            </w:r>
            <w:r>
              <w:rPr>
                <w:rFonts w:ascii="Calibri" w:hAnsi="Calibri" w:cs="Arial"/>
                <w:b/>
                <w:color w:val="FFFFFF"/>
                <w:sz w:val="22"/>
                <w:szCs w:val="22"/>
              </w:rPr>
              <w:t xml:space="preserve"> DE APTO</w:t>
            </w:r>
            <w:r/>
          </w:p>
        </w:tc>
        <w:tc>
          <w:tcPr>
            <w:shd w:val="clear" w:color="auto" w:fill="365F91" w:themeFill="accent1" w:themeFillShade="BF"/>
            <w:tcBorders>
              <w:top w:val="single" w:color="FFFFFF" w:sz="2" w:space="0" w:themeColor="background1"/>
              <w:bottom w:val="single" w:color="FFFFFF" w:sz="2" w:space="0" w:themeColor="background1"/>
            </w:tcBorders>
            <w:tcW w:w="992" w:type="dxa"/>
            <w:vAlign w:val="center"/>
            <w:textDirection w:val="lrTb"/>
            <w:noWrap w:val="false"/>
          </w:tcPr>
          <w:p>
            <w:pPr>
              <w:jc w:val="center"/>
              <w:rPr>
                <w:rFonts w:ascii="Calibri" w:hAnsi="Calibri" w:cs="Arial"/>
                <w:b/>
                <w:color w:val="FFFFFF"/>
                <w:sz w:val="22"/>
                <w:szCs w:val="22"/>
              </w:rPr>
            </w:pPr>
            <w:r>
              <w:rPr>
                <w:rFonts w:ascii="Calibri" w:hAnsi="Calibri" w:cs="Tahoma"/>
                <w:b/>
                <w:color w:val="FFFFFF"/>
                <w:sz w:val="22"/>
                <w:szCs w:val="22"/>
              </w:rPr>
              <w:t xml:space="preserve">NOITES</w:t>
            </w:r>
            <w:r/>
          </w:p>
        </w:tc>
      </w:tr>
      <w:tr>
        <w:trPr>
          <w:trHeight w:val="231"/>
        </w:trPr>
        <w:tc>
          <w:tcPr>
            <w:tcW w:w="1560" w:type="dxa"/>
            <w:vAlign w:val="center"/>
            <w:textDirection w:val="lrTb"/>
            <w:noWrap w:val="false"/>
          </w:tcPr>
          <w:p>
            <w:pPr>
              <w:jc w:val="center"/>
              <w:rPr>
                <w:rFonts w:ascii="Calibri" w:hAnsi="Calibri" w:cs="Tahoma"/>
                <w:sz w:val="22"/>
                <w:szCs w:val="22"/>
              </w:rPr>
            </w:pPr>
            <w:r>
              <w:rPr>
                <w:rFonts w:ascii="Calibri" w:hAnsi="Calibri" w:cs="Tahoma"/>
                <w:sz w:val="22"/>
                <w:szCs w:val="22"/>
              </w:rPr>
              <w:t xml:space="preserve">Dresden</w:t>
            </w:r>
            <w:r/>
          </w:p>
        </w:tc>
        <w:tc>
          <w:tcPr>
            <w:tcW w:w="3118" w:type="dxa"/>
            <w:vAlign w:val="center"/>
            <w:textDirection w:val="lrTb"/>
            <w:noWrap w:val="false"/>
          </w:tcPr>
          <w:p>
            <w:pPr>
              <w:jc w:val="center"/>
              <w:rPr>
                <w:rFonts w:ascii="Calibri" w:hAnsi="Calibri" w:cs="Tahoma"/>
                <w:sz w:val="22"/>
                <w:szCs w:val="22"/>
              </w:rPr>
            </w:pPr>
            <w:r>
              <w:rPr>
                <w:rFonts w:ascii="Calibri" w:hAnsi="Calibri" w:cs="Tahoma"/>
                <w:sz w:val="22"/>
                <w:szCs w:val="22"/>
                <w:lang w:bidi="pt-BR"/>
              </w:rPr>
              <w:t xml:space="preserve">Taschenbergpalais Kempinski</w:t>
            </w:r>
            <w:r>
              <w:rPr>
                <w:rFonts w:ascii="Calibri" w:hAnsi="Calibri" w:cs="Tahoma"/>
                <w:sz w:val="22"/>
                <w:szCs w:val="22"/>
              </w:rPr>
              <w:t xml:space="preserve"> </w:t>
            </w:r>
            <w:r/>
          </w:p>
        </w:tc>
        <w:tc>
          <w:tcPr>
            <w:tcW w:w="1536" w:type="dxa"/>
            <w:vAlign w:val="center"/>
            <w:textDirection w:val="lrTb"/>
            <w:noWrap w:val="false"/>
          </w:tcPr>
          <w:p>
            <w:pPr>
              <w:jc w:val="center"/>
              <w:rPr>
                <w:rFonts w:ascii="Calibri" w:hAnsi="Calibri" w:cs="Tahoma"/>
                <w:sz w:val="22"/>
                <w:szCs w:val="22"/>
              </w:rPr>
            </w:pPr>
            <w:r>
              <w:rPr>
                <w:rFonts w:ascii="Calibri" w:hAnsi="Calibri" w:cs="Tahoma"/>
                <w:sz w:val="22"/>
                <w:szCs w:val="22"/>
              </w:rPr>
              <w:t xml:space="preserve">Luxo</w:t>
            </w:r>
            <w:r/>
          </w:p>
        </w:tc>
        <w:tc>
          <w:tcPr>
            <w:tcW w:w="2433" w:type="dxa"/>
            <w:vAlign w:val="center"/>
            <w:textDirection w:val="lrTb"/>
            <w:noWrap w:val="false"/>
          </w:tcPr>
          <w:p>
            <w:pPr>
              <w:jc w:val="center"/>
              <w:rPr>
                <w:rFonts w:ascii="Calibri" w:hAnsi="Calibri" w:cs="Tahoma"/>
                <w:sz w:val="22"/>
                <w:szCs w:val="22"/>
              </w:rPr>
            </w:pPr>
            <w:r>
              <w:rPr>
                <w:rFonts w:ascii="Calibri" w:hAnsi="Calibri" w:cs="Tahoma"/>
                <w:sz w:val="22"/>
                <w:szCs w:val="22"/>
              </w:rPr>
              <w:t xml:space="preserve">Junior Suite</w:t>
            </w:r>
            <w:r/>
          </w:p>
        </w:tc>
        <w:tc>
          <w:tcPr>
            <w:tcW w:w="992" w:type="dxa"/>
            <w:vAlign w:val="center"/>
            <w:textDirection w:val="lrTb"/>
            <w:noWrap w:val="false"/>
          </w:tcPr>
          <w:p>
            <w:pPr>
              <w:jc w:val="center"/>
              <w:rPr>
                <w:rFonts w:ascii="Calibri" w:hAnsi="Calibri" w:cs="Tahoma"/>
                <w:sz w:val="22"/>
                <w:szCs w:val="22"/>
              </w:rPr>
            </w:pPr>
            <w:r>
              <w:rPr>
                <w:rFonts w:ascii="Calibri" w:hAnsi="Calibri" w:cs="Tahoma"/>
                <w:sz w:val="22"/>
                <w:szCs w:val="22"/>
              </w:rPr>
              <w:t xml:space="preserve">4</w:t>
            </w:r>
            <w:r/>
          </w:p>
        </w:tc>
      </w:tr>
    </w:tbl>
    <w:p>
      <w:pPr>
        <w:jc w:val="both"/>
        <w:rPr>
          <w:rFonts w:ascii="Calibri" w:hAnsi="Calibri" w:cs="Tahoma"/>
          <w:color w:val="000000"/>
          <w:sz w:val="22"/>
          <w:szCs w:val="22"/>
        </w:rPr>
      </w:pPr>
      <w:r>
        <w:rPr>
          <w:rFonts w:ascii="Calibri" w:hAnsi="Calibri" w:cs="Tahoma"/>
          <w:color w:val="000000"/>
          <w:sz w:val="22"/>
          <w:szCs w:val="22"/>
        </w:rPr>
      </w:r>
      <w:r/>
    </w:p>
    <w:p>
      <w:pPr>
        <w:jc w:val="both"/>
        <w:rPr>
          <w:rFonts w:ascii="Calibri" w:hAnsi="Calibri" w:cs="Tahoma" w:eastAsia="Times New Roman"/>
          <w:bCs/>
          <w:sz w:val="22"/>
          <w:szCs w:val="22"/>
        </w:rPr>
      </w:pPr>
      <w:r>
        <w:rPr>
          <w:rFonts w:ascii="Calibri" w:hAnsi="Calibri" w:cs="Tahoma" w:eastAsia="Times New Roman"/>
          <w:bCs/>
          <w:sz w:val="22"/>
          <w:szCs w:val="22"/>
        </w:rPr>
        <w:t xml:space="preserve">Preço do Roteiro Terrestre, por pessoa em </w:t>
      </w:r>
      <w:r>
        <w:rPr>
          <w:rFonts w:ascii="Calibri" w:hAnsi="Calibri" w:cs="Tahoma" w:eastAsia="Times New Roman"/>
          <w:bCs/>
          <w:sz w:val="22"/>
          <w:szCs w:val="22"/>
        </w:rPr>
        <w:t xml:space="preserve">Euro</w:t>
      </w:r>
      <w:r/>
    </w:p>
    <w:tbl>
      <w:tblPr>
        <w:tblW w:w="4395" w:type="dxa"/>
        <w:tblInd w:w="15" w:type="dxa"/>
        <w:tblBorders>
          <w:left w:val="single" w:color="FFFFFF" w:sz="4" w:space="0" w:themeColor="background1"/>
          <w:top w:val="single" w:color="FFFFFF" w:sz="4" w:space="0" w:themeColor="background1"/>
          <w:right w:val="single" w:color="FFFFFF" w:sz="4" w:space="0" w:themeColor="background1"/>
          <w:bottom w:val="single" w:color="000000" w:sz="4" w:space="0"/>
          <w:insideV w:val="single" w:color="FFFFFF" w:sz="4" w:space="0" w:themeColor="background1"/>
          <w:insideH w:val="single" w:color="000000" w:sz="4" w:space="0"/>
        </w:tblBorders>
        <w:tblLayout w:type="fixed"/>
        <w:tblCellMar>
          <w:left w:w="15" w:type="dxa"/>
          <w:top w:w="15" w:type="dxa"/>
          <w:right w:w="15" w:type="dxa"/>
          <w:bottom w:w="15" w:type="dxa"/>
        </w:tblCellMar>
        <w:tblLook w:val="0000" w:firstRow="0" w:lastRow="0" w:firstColumn="0" w:lastColumn="0" w:noHBand="0" w:noVBand="0"/>
      </w:tblPr>
      <w:tblGrid>
        <w:gridCol w:w="1701"/>
        <w:gridCol w:w="2694"/>
      </w:tblGrid>
      <w:tr>
        <w:trPr>
          <w:trHeight w:val="170"/>
        </w:trPr>
        <w:tc>
          <w:tcPr>
            <w:shd w:val="clear" w:color="auto" w:fill="365F91" w:themeFill="accent1" w:themeFillShade="BF"/>
            <w:tcBorders>
              <w:top w:val="single" w:color="FFFFFF" w:sz="4" w:space="0" w:themeColor="background1"/>
              <w:bottom w:val="single" w:color="FFFFFF" w:sz="4" w:space="0" w:themeColor="background1"/>
            </w:tcBorders>
            <w:tcW w:w="1701" w:type="dxa"/>
            <w:vAlign w:val="center"/>
            <w:textDirection w:val="lrTb"/>
            <w:noWrap w:val="false"/>
          </w:tcPr>
          <w:p>
            <w:pPr>
              <w:jc w:val="center"/>
              <w:tabs>
                <w:tab w:val="left" w:pos="420" w:leader="none"/>
              </w:tabs>
              <w:rPr>
                <w:rFonts w:ascii="Calibri" w:hAnsi="Calibri" w:cs="Arial"/>
                <w:b/>
                <w:color w:val="FFFFFF"/>
                <w:sz w:val="22"/>
                <w:szCs w:val="22"/>
              </w:rPr>
            </w:pPr>
            <w:r>
              <w:rPr>
                <w:rFonts w:ascii="Calibri" w:hAnsi="Calibri" w:cs="Arial"/>
                <w:b/>
                <w:color w:val="FFFFFF"/>
                <w:sz w:val="22"/>
                <w:szCs w:val="22"/>
              </w:rPr>
              <w:t xml:space="preserve">VALIDADE</w:t>
            </w:r>
            <w:r/>
          </w:p>
        </w:tc>
        <w:tc>
          <w:tcPr>
            <w:shd w:val="clear" w:color="auto" w:fill="365F91" w:themeFill="accent1" w:themeFillShade="BF"/>
            <w:tcBorders>
              <w:top w:val="single" w:color="FFFFFF" w:sz="4" w:space="0" w:themeColor="background1"/>
              <w:bottom w:val="single" w:color="FFFFFF" w:sz="4" w:space="0" w:themeColor="background1"/>
            </w:tcBorders>
            <w:tcW w:w="2694" w:type="dxa"/>
            <w:vAlign w:val="center"/>
            <w:textDirection w:val="lrTb"/>
            <w:noWrap w:val="false"/>
          </w:tcPr>
          <w:p>
            <w:pPr>
              <w:jc w:val="center"/>
              <w:tabs>
                <w:tab w:val="left" w:pos="420" w:leader="none"/>
              </w:tabs>
              <w:rPr>
                <w:rFonts w:ascii="Calibri" w:hAnsi="Calibri" w:cs="Arial"/>
                <w:b/>
                <w:color w:val="FFFFFF"/>
                <w:sz w:val="22"/>
                <w:szCs w:val="22"/>
              </w:rPr>
            </w:pPr>
            <w:r>
              <w:rPr>
                <w:rFonts w:ascii="Calibri" w:hAnsi="Calibri" w:cs="Arial"/>
                <w:b/>
                <w:color w:val="FFFFFF"/>
                <w:sz w:val="22"/>
                <w:szCs w:val="22"/>
              </w:rPr>
              <w:t xml:space="preserve">Até out</w:t>
            </w:r>
            <w:r>
              <w:rPr>
                <w:rFonts w:ascii="Calibri" w:hAnsi="Calibri" w:cs="Arial"/>
                <w:b/>
                <w:color w:val="FFFFFF"/>
                <w:sz w:val="22"/>
                <w:szCs w:val="22"/>
              </w:rPr>
              <w:t xml:space="preserve"> 1</w:t>
            </w:r>
            <w:r>
              <w:rPr>
                <w:rFonts w:ascii="Calibri" w:hAnsi="Calibri" w:cs="Arial"/>
                <w:b/>
                <w:color w:val="FFFFFF"/>
                <w:sz w:val="22"/>
                <w:szCs w:val="22"/>
              </w:rPr>
              <w:t xml:space="preserve">8</w:t>
            </w:r>
            <w:r/>
          </w:p>
        </w:tc>
      </w:tr>
      <w:tr>
        <w:trPr>
          <w:trHeight w:val="243"/>
        </w:trPr>
        <w:tc>
          <w:tcPr>
            <w:tcBorders>
              <w:top w:val="single" w:color="FFFFFF" w:sz="4" w:space="0" w:themeColor="background1"/>
            </w:tcBorders>
            <w:tcW w:w="1701" w:type="dxa"/>
            <w:vAlign w:val="center"/>
            <w:textDirection w:val="lrTb"/>
            <w:noWrap w:val="false"/>
          </w:tcPr>
          <w:p>
            <w:pPr>
              <w:jc w:val="center"/>
              <w:rPr>
                <w:rFonts w:ascii="Calibri" w:hAnsi="Calibri" w:cs="Arial"/>
                <w:color w:val="000000"/>
                <w:sz w:val="22"/>
                <w:szCs w:val="22"/>
              </w:rPr>
            </w:pPr>
            <w:r>
              <w:rPr>
                <w:rFonts w:ascii="Calibri" w:hAnsi="Calibri" w:cs="Arial"/>
                <w:color w:val="000000"/>
                <w:sz w:val="22"/>
                <w:szCs w:val="22"/>
              </w:rPr>
              <w:t xml:space="preserve">Apto Duplo</w:t>
            </w:r>
            <w:r/>
          </w:p>
        </w:tc>
        <w:tc>
          <w:tcPr>
            <w:tcBorders>
              <w:top w:val="single" w:color="FFFFFF" w:sz="4" w:space="0" w:themeColor="background1"/>
            </w:tcBorders>
            <w:tcW w:w="2694" w:type="dxa"/>
            <w:vAlign w:val="center"/>
            <w:textDirection w:val="lrTb"/>
            <w:noWrap w:val="false"/>
          </w:tcPr>
          <w:p>
            <w:pPr>
              <w:jc w:val="center"/>
              <w:rPr>
                <w:rFonts w:ascii="Calibri" w:hAnsi="Calibri" w:cs="Arial"/>
                <w:color w:val="000000"/>
                <w:sz w:val="22"/>
                <w:szCs w:val="22"/>
                <w:lang w:val="en-US"/>
              </w:rPr>
            </w:pPr>
            <w:r>
              <w:rPr>
                <w:rFonts w:ascii="Calibri" w:hAnsi="Calibri" w:cs="Arial"/>
                <w:b/>
                <w:color w:val="000000"/>
                <w:sz w:val="22"/>
                <w:szCs w:val="22"/>
                <w:lang w:val="en-US"/>
              </w:rPr>
              <w:t xml:space="preserve">a </w:t>
            </w:r>
            <w:r>
              <w:rPr>
                <w:rFonts w:ascii="Calibri" w:hAnsi="Calibri" w:cs="Arial"/>
                <w:b/>
                <w:color w:val="000000"/>
                <w:sz w:val="22"/>
                <w:szCs w:val="22"/>
                <w:lang w:val="en-US"/>
              </w:rPr>
              <w:t xml:space="preserve">partir</w:t>
            </w:r>
            <w:r>
              <w:rPr>
                <w:rFonts w:ascii="Calibri" w:hAnsi="Calibri" w:cs="Arial"/>
                <w:b/>
                <w:color w:val="000000"/>
                <w:sz w:val="22"/>
                <w:szCs w:val="22"/>
                <w:lang w:val="en-US"/>
              </w:rPr>
              <w:t xml:space="preserve"> de</w:t>
            </w:r>
            <w:r>
              <w:rPr>
                <w:rFonts w:ascii="Calibri" w:hAnsi="Calibri" w:cs="Arial"/>
                <w:color w:val="000000"/>
                <w:sz w:val="22"/>
                <w:szCs w:val="22"/>
                <w:lang w:val="en-US"/>
              </w:rPr>
              <w:t xml:space="preserve"> </w:t>
            </w:r>
            <w:r>
              <w:rPr>
                <w:rFonts w:ascii="Calibri" w:hAnsi="Calibri" w:cs="Arial"/>
                <w:color w:val="000000"/>
                <w:sz w:val="22"/>
                <w:szCs w:val="22"/>
                <w:lang w:val="en-US"/>
              </w:rPr>
              <w:t xml:space="preserve"> </w:t>
            </w:r>
            <w:r>
              <w:rPr>
                <w:rFonts w:ascii="Verdana" w:hAnsi="Verdana" w:cs="Tahoma"/>
                <w:color w:val="000000"/>
                <w:sz w:val="20"/>
              </w:rPr>
              <w:t xml:space="preserve">€ </w:t>
            </w:r>
            <w:r>
              <w:rPr>
                <w:rFonts w:ascii="Verdana" w:hAnsi="Verdana" w:cs="Tahoma"/>
                <w:color w:val="000000"/>
                <w:sz w:val="20"/>
              </w:rPr>
              <w:t xml:space="preserve">5.250</w:t>
            </w:r>
            <w:r/>
          </w:p>
        </w:tc>
      </w:tr>
    </w:tbl>
    <w:p>
      <w:pPr>
        <w:rPr>
          <w:rFonts w:ascii="Calibri" w:hAnsi="Calibri" w:cs="Tahoma" w:eastAsia="Times New Roman"/>
          <w:bCs/>
          <w:sz w:val="22"/>
          <w:szCs w:val="22"/>
        </w:rPr>
        <w:outlineLvl w:val="0"/>
      </w:pPr>
      <w:r>
        <w:rPr>
          <w:rFonts w:ascii="Calibri" w:hAnsi="Calibri" w:cs="Tahoma" w:eastAsia="Times New Roman"/>
          <w:bCs/>
          <w:sz w:val="22"/>
          <w:szCs w:val="22"/>
        </w:rPr>
      </w:r>
      <w:r/>
    </w:p>
    <w:tbl>
      <w:tblPr>
        <w:tblW w:w="9639" w:type="dxa"/>
        <w:tblInd w:w="284" w:type="dxa"/>
        <w:shd w:val="clear" w:color="auto" w:fill="365F91"/>
        <w:tblLayout w:type="fixed"/>
        <w:tblCellMar>
          <w:left w:w="170" w:type="dxa"/>
          <w:right w:w="170" w:type="dxa"/>
        </w:tblCellMar>
        <w:tblLook w:val="0000" w:firstRow="0" w:lastRow="0" w:firstColumn="0" w:lastColumn="0" w:noHBand="0" w:noVBand="0"/>
      </w:tblPr>
      <w:tblGrid>
        <w:gridCol w:w="9639"/>
      </w:tblGrid>
      <w:tr>
        <w:trPr>
          <w:trHeight w:val="579"/>
        </w:trPr>
        <w:tc>
          <w:tcPr>
            <w:shd w:val="clear" w:color="auto" w:fill="365F91"/>
            <w:tcMar>
              <w:left w:w="284" w:type="dxa"/>
              <w:top w:w="85" w:type="dxa"/>
              <w:right w:w="284" w:type="dxa"/>
              <w:bottom w:w="85" w:type="dxa"/>
            </w:tcMar>
            <w:tcW w:w="9639" w:type="dxa"/>
            <w:vAlign w:val="center"/>
            <w:textDirection w:val="lrTb"/>
            <w:noWrap w:val="false"/>
          </w:tcPr>
          <w:p>
            <w:pPr>
              <w:jc w:val="center"/>
              <w:rPr>
                <w:rFonts w:ascii="Calibri" w:hAnsi="Calibri"/>
                <w:b/>
                <w:color w:val="FFFFFF"/>
                <w:sz w:val="18"/>
                <w:szCs w:val="18"/>
              </w:rPr>
            </w:pPr>
            <w:r>
              <w:rPr>
                <w:rFonts w:ascii="Calibri" w:hAnsi="Calibri" w:cs="Tahoma" w:eastAsia="Times New Roman"/>
                <w:b/>
                <w:bCs/>
                <w:sz w:val="22"/>
                <w:szCs w:val="22"/>
              </w:rPr>
              <w:t xml:space="preserve"> </w:t>
            </w:r>
            <w:r>
              <w:rPr>
                <w:rFonts w:ascii="Calibri" w:hAnsi="Calibri" w:cs="Tahoma" w:eastAsia="Times New Roman"/>
                <w:sz w:val="22"/>
                <w:szCs w:val="22"/>
              </w:rPr>
              <w:t xml:space="preserve"> </w:t>
            </w:r>
            <w:r>
              <w:rPr>
                <w:rFonts w:ascii="Calibri" w:hAnsi="Calibri"/>
                <w:b/>
                <w:color w:val="FFFFFF" w:themeColor="background1"/>
                <w:sz w:val="18"/>
                <w:szCs w:val="18"/>
              </w:rPr>
              <w:t xml:space="preserve">Valores informativos sujeitos a disponibilidade e alteração de valores até a confirmação. Preços finais somente serão confirmados na efetivação da reserva. Não são válidos para períodos de feiras, feriad</w:t>
            </w:r>
            <w:r>
              <w:rPr>
                <w:rFonts w:ascii="Calibri" w:hAnsi="Calibri"/>
                <w:b/>
                <w:color w:val="FFFFFF" w:themeColor="background1"/>
                <w:sz w:val="18"/>
                <w:szCs w:val="18"/>
              </w:rPr>
              <w:t xml:space="preserve">os, Natal e Reveillon, estando </w:t>
            </w:r>
            <w:r>
              <w:rPr>
                <w:rFonts w:ascii="Calibri" w:hAnsi="Calibri"/>
                <w:b/>
                <w:color w:val="FFFFFF" w:themeColor="background1"/>
                <w:sz w:val="18"/>
                <w:szCs w:val="18"/>
              </w:rPr>
              <w:t xml:space="preserve">sujeitos a políticas e condições diferenciadas.</w:t>
            </w:r>
            <w:r/>
          </w:p>
        </w:tc>
      </w:tr>
    </w:tbl>
    <w:p>
      <w:pPr>
        <w:jc w:val="both"/>
        <w:rPr>
          <w:rFonts w:ascii="Calibri" w:hAnsi="Calibri" w:cs="Arial"/>
          <w:bCs/>
          <w:sz w:val="22"/>
          <w:szCs w:val="22"/>
        </w:rPr>
        <w:outlineLvl w:val="0"/>
      </w:pPr>
      <w:r>
        <w:rPr>
          <w:rFonts w:ascii="Calibri" w:hAnsi="Calibri" w:cs="Arial"/>
          <w:bCs/>
          <w:sz w:val="22"/>
          <w:szCs w:val="22"/>
        </w:rPr>
      </w:r>
      <w:r/>
    </w:p>
    <w:p>
      <w:pPr>
        <w:jc w:val="both"/>
        <w:tabs>
          <w:tab w:val="left" w:pos="2520" w:leader="none"/>
        </w:tabs>
        <w:rPr>
          <w:rFonts w:ascii="Calibri" w:hAnsi="Calibri" w:cs="Tahoma" w:eastAsia="Times New Roman"/>
          <w:b/>
          <w:bCs/>
          <w:sz w:val="22"/>
          <w:szCs w:val="22"/>
        </w:rPr>
      </w:pPr>
      <w:r>
        <w:rPr>
          <w:rFonts w:ascii="Calibri" w:hAnsi="Calibri" w:cs="Tahoma" w:eastAsia="Times New Roman"/>
          <w:b/>
          <w:bCs/>
          <w:sz w:val="22"/>
          <w:szCs w:val="22"/>
        </w:rPr>
        <w:t xml:space="preserve">Observação:</w:t>
      </w:r>
      <w:r/>
    </w:p>
    <w:p>
      <w:pPr>
        <w:jc w:val="both"/>
        <w:tabs>
          <w:tab w:val="left" w:pos="2520" w:leader="none"/>
        </w:tabs>
        <w:rPr>
          <w:rFonts w:ascii="Calibri" w:hAnsi="Calibri" w:cs="Tahoma" w:eastAsia="Times New Roman"/>
          <w:bCs/>
          <w:iCs/>
          <w:sz w:val="22"/>
          <w:szCs w:val="22"/>
        </w:rPr>
      </w:pPr>
      <w:r>
        <w:rPr>
          <w:rFonts w:ascii="Calibri" w:hAnsi="Calibri" w:cs="Tahoma" w:eastAsia="Times New Roman"/>
          <w:bCs/>
          <w:iCs/>
          <w:sz w:val="22"/>
          <w:szCs w:val="22"/>
        </w:rPr>
        <w:t xml:space="preserve">Os hotéis mencionados acima incluem taxas locais.</w:t>
      </w:r>
      <w:r/>
    </w:p>
    <w:p>
      <w:pPr>
        <w:jc w:val="both"/>
        <w:tabs>
          <w:tab w:val="left" w:pos="2520" w:leader="none"/>
        </w:tabs>
        <w:rPr>
          <w:rFonts w:ascii="Calibri" w:hAnsi="Calibri" w:cs="Tahoma" w:eastAsia="Times New Roman"/>
          <w:bCs/>
          <w:iCs/>
          <w:sz w:val="22"/>
          <w:szCs w:val="22"/>
        </w:rPr>
      </w:pPr>
      <w:r>
        <w:rPr>
          <w:rFonts w:ascii="Calibri" w:hAnsi="Calibri" w:cs="Tahoma" w:eastAsia="Times New Roman"/>
          <w:bCs/>
          <w:iCs/>
          <w:sz w:val="22"/>
          <w:szCs w:val="22"/>
        </w:rPr>
        <w:t xml:space="preserve">O critério internacional de horários de entrada e saída dos hotéis, normalmente é:</w:t>
      </w:r>
      <w:r/>
    </w:p>
    <w:p>
      <w:pPr>
        <w:jc w:val="both"/>
        <w:tabs>
          <w:tab w:val="left" w:pos="2520" w:leader="none"/>
        </w:tabs>
        <w:rPr>
          <w:rFonts w:ascii="Calibri" w:hAnsi="Calibri" w:cs="Tahoma" w:eastAsia="Times New Roman"/>
          <w:bCs/>
          <w:iCs/>
          <w:sz w:val="22"/>
          <w:szCs w:val="22"/>
          <w:lang w:val="en-US"/>
        </w:rPr>
      </w:pPr>
      <w:r>
        <w:rPr>
          <w:rFonts w:ascii="Calibri" w:hAnsi="Calibri" w:cs="Tahoma" w:eastAsia="Times New Roman"/>
          <w:b/>
          <w:bCs/>
          <w:iCs/>
          <w:sz w:val="22"/>
          <w:szCs w:val="22"/>
          <w:lang w:val="en-US"/>
        </w:rPr>
        <w:t xml:space="preserve">Check-in</w:t>
      </w:r>
      <w:r>
        <w:rPr>
          <w:rFonts w:ascii="Calibri" w:hAnsi="Calibri" w:cs="Tahoma" w:eastAsia="Times New Roman"/>
          <w:bCs/>
          <w:iCs/>
          <w:sz w:val="22"/>
          <w:szCs w:val="22"/>
          <w:lang w:val="en-US"/>
        </w:rPr>
        <w:t xml:space="preserve">: 15h00</w:t>
      </w:r>
      <w:r>
        <w:rPr>
          <w:rFonts w:ascii="Calibri" w:hAnsi="Calibri" w:cs="Tahoma" w:eastAsia="Times New Roman"/>
          <w:bCs/>
          <w:iCs/>
          <w:sz w:val="22"/>
          <w:szCs w:val="22"/>
          <w:lang w:val="en-US"/>
        </w:rPr>
        <w:tab/>
      </w:r>
      <w:r>
        <w:rPr>
          <w:rFonts w:ascii="Calibri" w:hAnsi="Calibri" w:cs="Tahoma" w:eastAsia="Times New Roman"/>
          <w:bCs/>
          <w:iCs/>
          <w:sz w:val="22"/>
          <w:szCs w:val="22"/>
          <w:lang w:val="en-US"/>
        </w:rPr>
        <w:tab/>
      </w:r>
      <w:r>
        <w:rPr>
          <w:rFonts w:ascii="Calibri" w:hAnsi="Calibri" w:cs="Tahoma" w:eastAsia="Times New Roman"/>
          <w:bCs/>
          <w:iCs/>
          <w:sz w:val="22"/>
          <w:szCs w:val="22"/>
          <w:lang w:val="en-US"/>
        </w:rPr>
        <w:tab/>
      </w:r>
      <w:r>
        <w:rPr>
          <w:rFonts w:ascii="Calibri" w:hAnsi="Calibri" w:cs="Tahoma" w:eastAsia="Times New Roman"/>
          <w:bCs/>
          <w:iCs/>
          <w:sz w:val="22"/>
          <w:szCs w:val="22"/>
          <w:lang w:val="en-US"/>
        </w:rPr>
        <w:tab/>
      </w:r>
      <w:r>
        <w:rPr>
          <w:rFonts w:ascii="Calibri" w:hAnsi="Calibri" w:cs="Tahoma" w:eastAsia="Times New Roman"/>
          <w:b/>
          <w:bCs/>
          <w:iCs/>
          <w:sz w:val="22"/>
          <w:szCs w:val="22"/>
          <w:lang w:val="en-US"/>
        </w:rPr>
        <w:t xml:space="preserve">Check-out</w:t>
      </w:r>
      <w:r>
        <w:rPr>
          <w:rFonts w:ascii="Calibri" w:hAnsi="Calibri" w:cs="Tahoma" w:eastAsia="Times New Roman"/>
          <w:bCs/>
          <w:iCs/>
          <w:sz w:val="22"/>
          <w:szCs w:val="22"/>
          <w:lang w:val="en-US"/>
        </w:rPr>
        <w:t xml:space="preserve">: 12h00</w:t>
      </w:r>
      <w:r/>
    </w:p>
    <w:p>
      <w:pPr>
        <w:jc w:val="both"/>
        <w:tabs>
          <w:tab w:val="left" w:pos="2520" w:leader="none"/>
        </w:tabs>
        <w:rPr>
          <w:rFonts w:ascii="Calibri" w:hAnsi="Calibri" w:cs="Tahoma" w:eastAsia="Times New Roman"/>
          <w:bCs/>
          <w:sz w:val="22"/>
          <w:szCs w:val="22"/>
          <w:lang w:val="en-US"/>
        </w:rPr>
      </w:pPr>
      <w:r>
        <w:rPr>
          <w:rFonts w:ascii="Calibri" w:hAnsi="Calibri" w:cs="Tahoma" w:eastAsia="Times New Roman"/>
          <w:bCs/>
          <w:sz w:val="22"/>
          <w:szCs w:val="22"/>
          <w:lang w:val="en-US"/>
        </w:rPr>
      </w:r>
      <w:r/>
    </w:p>
    <w:p>
      <w:pPr>
        <w:tabs>
          <w:tab w:val="left" w:pos="2520" w:leader="none"/>
        </w:tabs>
        <w:rPr>
          <w:rFonts w:ascii="Calibri" w:hAnsi="Calibri" w:cs="Tahoma" w:eastAsia="Andale Sans UI"/>
          <w:b/>
          <w:bCs/>
          <w:sz w:val="22"/>
          <w:szCs w:val="22"/>
        </w:rPr>
      </w:pPr>
      <w:r>
        <w:rPr>
          <w:rFonts w:ascii="Calibri" w:hAnsi="Calibri" w:cs="Tahoma" w:eastAsia="Andale Sans UI"/>
          <w:b/>
          <w:bCs/>
          <w:sz w:val="22"/>
          <w:szCs w:val="22"/>
        </w:rPr>
        <w:t xml:space="preserve">O roteiro inclui:</w:t>
      </w:r>
      <w:r/>
    </w:p>
    <w:p>
      <w:pPr>
        <w:numPr>
          <w:ilvl w:val="0"/>
          <w:numId w:val="2"/>
        </w:numPr>
        <w:ind w:left="284" w:hanging="283"/>
        <w:widowControl/>
        <w:tabs>
          <w:tab w:val="clear" w:pos="720" w:leader="none"/>
        </w:tabs>
        <w:rPr>
          <w:rFonts w:ascii="Calibri" w:hAnsi="Calibri"/>
          <w:sz w:val="22"/>
          <w:szCs w:val="22"/>
          <w:lang w:eastAsia="pt-BR"/>
        </w:rPr>
      </w:pPr>
      <w:r>
        <w:rPr>
          <w:rFonts w:ascii="Calibri" w:hAnsi="Calibri"/>
          <w:sz w:val="22"/>
          <w:szCs w:val="22"/>
          <w:lang w:eastAsia="pt-BR"/>
        </w:rPr>
        <w:t xml:space="preserve">4</w:t>
      </w:r>
      <w:r>
        <w:rPr>
          <w:rFonts w:ascii="Calibri" w:hAnsi="Calibri"/>
          <w:sz w:val="22"/>
          <w:szCs w:val="22"/>
          <w:lang w:eastAsia="pt-BR"/>
        </w:rPr>
        <w:t xml:space="preserve"> noites</w:t>
      </w:r>
      <w:r>
        <w:rPr>
          <w:rFonts w:ascii="Calibri" w:hAnsi="Calibri"/>
          <w:sz w:val="22"/>
          <w:szCs w:val="22"/>
          <w:lang w:eastAsia="pt-BR"/>
        </w:rPr>
        <w:t xml:space="preserve"> em </w:t>
      </w:r>
      <w:r>
        <w:rPr>
          <w:rFonts w:ascii="Calibri" w:hAnsi="Calibri"/>
          <w:sz w:val="22"/>
          <w:szCs w:val="22"/>
          <w:lang w:eastAsia="pt-BR"/>
        </w:rPr>
        <w:t xml:space="preserve">Dresden</w:t>
      </w:r>
      <w:r/>
    </w:p>
    <w:p>
      <w:pPr>
        <w:numPr>
          <w:ilvl w:val="0"/>
          <w:numId w:val="2"/>
        </w:numPr>
        <w:ind w:left="284" w:hanging="283"/>
        <w:widowControl/>
        <w:tabs>
          <w:tab w:val="clear" w:pos="720" w:leader="none"/>
        </w:tabs>
        <w:rPr>
          <w:rFonts w:ascii="Calibri" w:hAnsi="Calibri"/>
          <w:sz w:val="22"/>
          <w:szCs w:val="22"/>
          <w:lang w:eastAsia="pt-BR"/>
        </w:rPr>
      </w:pPr>
      <w:r>
        <w:rPr>
          <w:rFonts w:ascii="Calibri" w:hAnsi="Calibri"/>
          <w:sz w:val="22"/>
          <w:szCs w:val="22"/>
          <w:lang w:eastAsia="pt-BR"/>
        </w:rPr>
        <w:t xml:space="preserve">Café da manhã</w:t>
      </w:r>
      <w:r>
        <w:rPr>
          <w:rFonts w:ascii="Calibri" w:hAnsi="Calibri"/>
          <w:sz w:val="22"/>
          <w:szCs w:val="22"/>
          <w:lang w:eastAsia="pt-BR"/>
        </w:rPr>
        <w:t xml:space="preserve"> diário</w:t>
      </w:r>
      <w:r/>
    </w:p>
    <w:p>
      <w:pPr>
        <w:numPr>
          <w:ilvl w:val="0"/>
          <w:numId w:val="2"/>
        </w:numPr>
        <w:ind w:left="284" w:hanging="283"/>
        <w:widowControl/>
        <w:tabs>
          <w:tab w:val="clear" w:pos="720" w:leader="none"/>
        </w:tabs>
        <w:rPr>
          <w:rFonts w:ascii="Calibri" w:hAnsi="Calibri"/>
          <w:sz w:val="22"/>
          <w:szCs w:val="22"/>
          <w:lang w:eastAsia="pt-BR"/>
        </w:rPr>
      </w:pPr>
      <w:r>
        <w:rPr>
          <w:rFonts w:ascii="Calibri" w:hAnsi="Calibri"/>
          <w:sz w:val="22"/>
          <w:szCs w:val="22"/>
          <w:lang w:eastAsia="pt-BR"/>
        </w:rPr>
        <w:t xml:space="preserve">Viagem de ida e volta em helicóptero a Dresden</w:t>
      </w:r>
      <w:r/>
    </w:p>
    <w:p>
      <w:pPr>
        <w:numPr>
          <w:ilvl w:val="0"/>
          <w:numId w:val="2"/>
        </w:numPr>
        <w:ind w:left="284" w:hanging="283"/>
        <w:widowControl/>
        <w:tabs>
          <w:tab w:val="clear" w:pos="720" w:leader="none"/>
        </w:tabs>
        <w:rPr>
          <w:rFonts w:ascii="Calibri" w:hAnsi="Calibri"/>
          <w:sz w:val="22"/>
          <w:szCs w:val="22"/>
          <w:lang w:eastAsia="pt-BR"/>
        </w:rPr>
      </w:pPr>
      <w:r>
        <w:rPr>
          <w:rFonts w:ascii="Calibri" w:hAnsi="Calibri"/>
          <w:sz w:val="22"/>
          <w:szCs w:val="22"/>
          <w:lang w:eastAsia="pt-BR"/>
        </w:rPr>
        <w:t xml:space="preserve">Traslados </w:t>
      </w:r>
      <w:r>
        <w:rPr>
          <w:rFonts w:ascii="Calibri" w:hAnsi="Calibri"/>
          <w:sz w:val="22"/>
          <w:szCs w:val="22"/>
          <w:lang w:eastAsia="pt-BR"/>
        </w:rPr>
        <w:t xml:space="preserve">e passeios </w:t>
      </w:r>
      <w:r>
        <w:rPr>
          <w:rFonts w:ascii="Calibri" w:hAnsi="Calibri"/>
          <w:sz w:val="22"/>
          <w:szCs w:val="22"/>
          <w:lang w:eastAsia="pt-BR"/>
        </w:rPr>
        <w:t xml:space="preserve">privativos</w:t>
      </w:r>
      <w:r>
        <w:rPr>
          <w:rFonts w:ascii="Calibri" w:hAnsi="Calibri"/>
          <w:sz w:val="22"/>
          <w:szCs w:val="22"/>
          <w:lang w:eastAsia="pt-BR"/>
        </w:rPr>
        <w:t xml:space="preserve"> em limousine com guia especializado </w:t>
      </w:r>
      <w:r>
        <w:rPr>
          <w:rFonts w:ascii="Calibri" w:hAnsi="Calibri"/>
          <w:sz w:val="22"/>
          <w:szCs w:val="22"/>
          <w:lang w:eastAsia="pt-BR"/>
        </w:rPr>
        <w:t xml:space="preserve"> </w:t>
      </w:r>
      <w:r/>
    </w:p>
    <w:p>
      <w:pPr>
        <w:numPr>
          <w:ilvl w:val="0"/>
          <w:numId w:val="2"/>
        </w:numPr>
        <w:ind w:left="284" w:hanging="283"/>
        <w:widowControl/>
        <w:tabs>
          <w:tab w:val="clear" w:pos="720" w:leader="none"/>
        </w:tabs>
        <w:rPr>
          <w:rFonts w:ascii="Calibri" w:hAnsi="Calibri"/>
          <w:sz w:val="22"/>
          <w:szCs w:val="22"/>
          <w:lang w:eastAsia="pt-BR"/>
        </w:rPr>
      </w:pPr>
      <w:r>
        <w:rPr>
          <w:rFonts w:ascii="Calibri" w:hAnsi="Calibri"/>
          <w:sz w:val="22"/>
          <w:szCs w:val="22"/>
          <w:lang w:eastAsia="pt-BR"/>
        </w:rPr>
        <w:t xml:space="preserve">Recepção</w:t>
      </w:r>
      <w:r>
        <w:rPr>
          <w:rFonts w:ascii="Calibri" w:hAnsi="Calibri"/>
          <w:sz w:val="22"/>
          <w:szCs w:val="22"/>
          <w:lang w:eastAsia="pt-BR"/>
        </w:rPr>
        <w:t xml:space="preserve"> Vip no aeroporto</w:t>
      </w:r>
      <w:r/>
    </w:p>
    <w:p>
      <w:pPr>
        <w:jc w:val="both"/>
        <w:tabs>
          <w:tab w:val="left" w:pos="720" w:leader="none"/>
        </w:tabs>
        <w:rPr>
          <w:rFonts w:ascii="Calibri" w:hAnsi="Calibri" w:cs="Tahoma" w:eastAsia="DejaVu Sans"/>
          <w:bCs/>
          <w:sz w:val="22"/>
          <w:szCs w:val="22"/>
          <w:lang w:bidi="pt-BR" w:eastAsia="pt-BR"/>
        </w:rPr>
      </w:pPr>
      <w:r>
        <w:rPr>
          <w:rFonts w:ascii="Calibri" w:hAnsi="Calibri" w:cs="Tahoma" w:eastAsia="DejaVu Sans"/>
          <w:bCs/>
          <w:sz w:val="22"/>
          <w:szCs w:val="22"/>
          <w:lang w:bidi="pt-BR" w:eastAsia="pt-BR"/>
        </w:rPr>
      </w:r>
      <w:r/>
    </w:p>
    <w:p>
      <w:pPr>
        <w:tabs>
          <w:tab w:val="left" w:pos="720" w:leader="none"/>
        </w:tabs>
        <w:rPr>
          <w:rFonts w:ascii="Calibri" w:hAnsi="Calibri" w:cs="Tahoma" w:eastAsia="DejaVu Sans"/>
          <w:b/>
          <w:bCs/>
          <w:sz w:val="22"/>
          <w:szCs w:val="22"/>
          <w:lang w:bidi="pt-BR" w:eastAsia="pt-BR"/>
        </w:rPr>
      </w:pPr>
      <w:r>
        <w:rPr>
          <w:rFonts w:ascii="Calibri" w:hAnsi="Calibri" w:cs="Tahoma" w:eastAsia="DejaVu Sans"/>
          <w:b/>
          <w:bCs/>
          <w:sz w:val="22"/>
          <w:szCs w:val="22"/>
          <w:lang w:bidi="pt-BR" w:eastAsia="pt-BR"/>
        </w:rPr>
        <w:t xml:space="preserve">O </w:t>
      </w:r>
      <w:r>
        <w:rPr>
          <w:rFonts w:ascii="Calibri" w:hAnsi="Calibri" w:cs="Tahoma" w:eastAsia="Andale Sans UI"/>
          <w:b/>
          <w:bCs/>
          <w:sz w:val="22"/>
          <w:szCs w:val="22"/>
        </w:rPr>
        <w:t xml:space="preserve">roteiro</w:t>
      </w:r>
      <w:r>
        <w:rPr>
          <w:rFonts w:ascii="Calibri" w:hAnsi="Calibri" w:cs="Tahoma" w:eastAsia="DejaVu Sans"/>
          <w:b/>
          <w:bCs/>
          <w:sz w:val="22"/>
          <w:szCs w:val="22"/>
          <w:lang w:bidi="pt-BR" w:eastAsia="pt-BR"/>
        </w:rPr>
        <w:t xml:space="preserve"> não inclui:</w:t>
      </w:r>
      <w:r/>
    </w:p>
    <w:p>
      <w:pPr>
        <w:numPr>
          <w:ilvl w:val="0"/>
          <w:numId w:val="2"/>
        </w:numPr>
        <w:ind w:left="284" w:hanging="283"/>
        <w:widowControl/>
        <w:tabs>
          <w:tab w:val="clear" w:pos="720" w:leader="none"/>
        </w:tabs>
        <w:rPr>
          <w:rFonts w:ascii="Calibri" w:hAnsi="Calibri"/>
          <w:sz w:val="22"/>
          <w:szCs w:val="22"/>
          <w:lang w:eastAsia="pt-BR"/>
        </w:rPr>
      </w:pPr>
      <w:r>
        <w:rPr>
          <w:rFonts w:ascii="Calibri" w:hAnsi="Calibri"/>
          <w:sz w:val="22"/>
          <w:szCs w:val="22"/>
          <w:lang w:eastAsia="pt-BR"/>
        </w:rPr>
        <w:t xml:space="preserve">Passagem aérea </w:t>
      </w:r>
      <w:r/>
    </w:p>
    <w:p>
      <w:pPr>
        <w:numPr>
          <w:ilvl w:val="0"/>
          <w:numId w:val="2"/>
        </w:numPr>
        <w:ind w:left="284" w:hanging="283"/>
        <w:widowControl/>
        <w:tabs>
          <w:tab w:val="clear" w:pos="720" w:leader="none"/>
        </w:tabs>
        <w:rPr>
          <w:rFonts w:ascii="Calibri" w:hAnsi="Calibri"/>
          <w:sz w:val="22"/>
          <w:szCs w:val="22"/>
          <w:lang w:eastAsia="pt-BR"/>
        </w:rPr>
      </w:pPr>
      <w:r>
        <w:rPr>
          <w:rFonts w:ascii="Calibri" w:hAnsi="Calibri"/>
          <w:sz w:val="22"/>
          <w:szCs w:val="22"/>
          <w:lang w:eastAsia="pt-BR"/>
        </w:rPr>
        <w:t xml:space="preserve">Despesas com documentos e vistos</w:t>
      </w:r>
      <w:r/>
    </w:p>
    <w:p>
      <w:pPr>
        <w:numPr>
          <w:ilvl w:val="0"/>
          <w:numId w:val="2"/>
        </w:numPr>
        <w:ind w:left="284" w:hanging="283"/>
        <w:widowControl/>
        <w:tabs>
          <w:tab w:val="clear" w:pos="720" w:leader="none"/>
        </w:tabs>
        <w:rPr>
          <w:rFonts w:ascii="Calibri" w:hAnsi="Calibri"/>
          <w:sz w:val="22"/>
          <w:szCs w:val="22"/>
          <w:lang w:eastAsia="pt-BR"/>
        </w:rPr>
      </w:pPr>
      <w:r>
        <w:rPr>
          <w:rFonts w:ascii="Calibri" w:hAnsi="Calibri"/>
          <w:sz w:val="22"/>
          <w:szCs w:val="22"/>
          <w:lang w:eastAsia="pt-BR"/>
        </w:rPr>
        <w:t xml:space="preserve">Despesas de caráter pessoal, gorjetas, telefonemas, etc.</w:t>
      </w:r>
      <w:r/>
    </w:p>
    <w:p>
      <w:pPr>
        <w:numPr>
          <w:ilvl w:val="0"/>
          <w:numId w:val="2"/>
        </w:numPr>
        <w:ind w:left="284" w:hanging="283"/>
        <w:widowControl/>
        <w:tabs>
          <w:tab w:val="clear" w:pos="720" w:leader="none"/>
        </w:tabs>
        <w:rPr>
          <w:rFonts w:ascii="Calibri" w:hAnsi="Calibri"/>
          <w:sz w:val="22"/>
          <w:szCs w:val="22"/>
          <w:lang w:eastAsia="pt-BR"/>
        </w:rPr>
      </w:pPr>
      <w:r>
        <w:rPr>
          <w:rFonts w:ascii="Calibri" w:hAnsi="Calibri"/>
          <w:sz w:val="22"/>
          <w:szCs w:val="22"/>
          <w:lang w:eastAsia="pt-BR"/>
        </w:rPr>
        <w:t xml:space="preserve">Qualquer item que não esteja no programa</w:t>
      </w:r>
      <w:r/>
    </w:p>
    <w:p>
      <w:pPr>
        <w:tabs>
          <w:tab w:val="left" w:pos="2520" w:leader="none"/>
        </w:tabs>
        <w:rPr>
          <w:rFonts w:ascii="Calibri" w:hAnsi="Calibri" w:cs="Tahoma" w:eastAsia="Times New Roman"/>
          <w:bCs/>
          <w:sz w:val="22"/>
          <w:szCs w:val="22"/>
        </w:rPr>
      </w:pPr>
      <w:r>
        <w:rPr>
          <w:rFonts w:ascii="Calibri" w:hAnsi="Calibri" w:cs="Tahoma" w:eastAsia="Times New Roman"/>
          <w:bCs/>
          <w:sz w:val="22"/>
          <w:szCs w:val="22"/>
        </w:rPr>
      </w:r>
      <w:r/>
    </w:p>
    <w:p>
      <w:pPr>
        <w:tabs>
          <w:tab w:val="left" w:pos="360" w:leader="none"/>
        </w:tabs>
        <w:rPr>
          <w:rFonts w:ascii="Calibri" w:hAnsi="Calibri" w:cs="Tahoma" w:eastAsia="DejaVu Sans"/>
          <w:b/>
          <w:bCs/>
          <w:sz w:val="22"/>
          <w:szCs w:val="22"/>
          <w:lang w:bidi="pt-BR" w:eastAsia="pt-BR"/>
        </w:rPr>
      </w:pPr>
      <w:r>
        <w:rPr>
          <w:rFonts w:ascii="Calibri" w:hAnsi="Calibri" w:cs="Tahoma" w:eastAsia="DejaVu Sans"/>
          <w:b/>
          <w:bCs/>
          <w:sz w:val="22"/>
          <w:szCs w:val="22"/>
          <w:lang w:bidi="pt-BR" w:eastAsia="pt-BR"/>
        </w:rPr>
        <w:t xml:space="preserve">Documentação necessária para portadores de passaporte brasileiro:</w:t>
      </w:r>
      <w:r/>
    </w:p>
    <w:p>
      <w:pPr>
        <w:numPr>
          <w:ilvl w:val="0"/>
          <w:numId w:val="2"/>
        </w:numPr>
        <w:ind w:left="284" w:hanging="283"/>
        <w:widowControl/>
        <w:tabs>
          <w:tab w:val="clear" w:pos="720" w:leader="none"/>
        </w:tabs>
        <w:rPr>
          <w:rFonts w:ascii="Calibri" w:hAnsi="Calibri"/>
          <w:sz w:val="22"/>
          <w:szCs w:val="22"/>
          <w:lang w:bidi="pt-BR" w:eastAsia="pt-BR"/>
        </w:rPr>
      </w:pPr>
      <w:r>
        <w:rPr>
          <w:rFonts w:ascii="Calibri" w:hAnsi="Calibri"/>
          <w:sz w:val="22"/>
          <w:szCs w:val="22"/>
          <w:lang w:eastAsia="pt-BR"/>
        </w:rPr>
        <w:t xml:space="preserve">Passaporte: </w:t>
      </w:r>
      <w:r>
        <w:rPr>
          <w:rFonts w:ascii="Calibri" w:hAnsi="Calibri"/>
          <w:sz w:val="22"/>
          <w:szCs w:val="22"/>
          <w:lang w:bidi="pt-BR" w:eastAsia="pt-BR"/>
        </w:rPr>
        <w:t xml:space="preserve">validade mínima de 6 meses da data de embarque com 2 páginas em branco</w:t>
      </w:r>
      <w:r/>
    </w:p>
    <w:p>
      <w:pPr>
        <w:numPr>
          <w:ilvl w:val="0"/>
          <w:numId w:val="2"/>
        </w:numPr>
        <w:ind w:left="284" w:hanging="283"/>
        <w:widowControl/>
        <w:tabs>
          <w:tab w:val="clear" w:pos="720" w:leader="none"/>
        </w:tabs>
        <w:rPr>
          <w:rFonts w:ascii="Calibri" w:hAnsi="Calibri"/>
          <w:sz w:val="22"/>
          <w:szCs w:val="22"/>
          <w:lang w:eastAsia="pt-BR"/>
        </w:rPr>
      </w:pPr>
      <w:r>
        <w:rPr>
          <w:rFonts w:ascii="Calibri" w:hAnsi="Calibri"/>
          <w:sz w:val="22"/>
          <w:szCs w:val="22"/>
          <w:lang w:eastAsia="pt-BR"/>
        </w:rPr>
        <w:t xml:space="preserve">Visto: não é necessário visto para a A</w:t>
      </w:r>
      <w:r>
        <w:rPr>
          <w:rFonts w:ascii="Calibri" w:hAnsi="Calibri"/>
          <w:sz w:val="22"/>
          <w:szCs w:val="22"/>
          <w:lang w:eastAsia="pt-BR"/>
        </w:rPr>
        <w:t xml:space="preserve">lemanha</w:t>
      </w:r>
      <w:r/>
    </w:p>
    <w:p>
      <w:pPr>
        <w:numPr>
          <w:ilvl w:val="0"/>
          <w:numId w:val="2"/>
        </w:numPr>
        <w:ind w:left="284" w:hanging="283"/>
        <w:widowControl/>
        <w:tabs>
          <w:tab w:val="clear" w:pos="720" w:leader="none"/>
        </w:tabs>
        <w:rPr>
          <w:rFonts w:ascii="Calibri" w:hAnsi="Calibri"/>
          <w:sz w:val="22"/>
          <w:szCs w:val="22"/>
          <w:lang w:eastAsia="pt-BR"/>
        </w:rPr>
      </w:pPr>
      <w:r>
        <w:rPr>
          <w:rFonts w:ascii="Calibri" w:hAnsi="Calibri"/>
          <w:sz w:val="22"/>
          <w:szCs w:val="22"/>
          <w:lang w:eastAsia="pt-BR"/>
        </w:rPr>
        <w:t xml:space="preserve">Vacina: não é necessário </w:t>
      </w:r>
      <w:r/>
    </w:p>
    <w:p>
      <w:pPr>
        <w:rPr>
          <w:rFonts w:ascii="Calibri" w:hAnsi="Calibri" w:cs="Tahoma" w:eastAsia="DejaVu Sans"/>
          <w:sz w:val="22"/>
          <w:szCs w:val="22"/>
          <w:lang w:bidi="pt-BR" w:eastAsia="pt-BR"/>
        </w:rPr>
      </w:pPr>
      <w:r>
        <w:rPr>
          <w:rFonts w:ascii="Calibri" w:hAnsi="Calibri" w:cs="Tahoma" w:eastAsia="DejaVu Sans"/>
          <w:sz w:val="22"/>
          <w:szCs w:val="22"/>
          <w:lang w:bidi="pt-BR" w:eastAsia="pt-BR"/>
        </w:rPr>
      </w:r>
      <w:r/>
    </w:p>
    <w:p>
      <w:pPr>
        <w:rPr>
          <w:rFonts w:ascii="Calibri" w:hAnsi="Calibri"/>
          <w:sz w:val="22"/>
          <w:szCs w:val="22"/>
        </w:rPr>
      </w:pPr>
      <w:r>
        <w:rPr>
          <w:rFonts w:ascii="Calibri" w:hAnsi="Calibri"/>
          <w:sz w:val="22"/>
          <w:szCs w:val="22"/>
        </w:rPr>
      </w:r>
      <w:r/>
    </w:p>
    <w:tbl>
      <w:tblPr>
        <w:tblW w:w="0" w:type="auto"/>
        <w:tblInd w:w="15" w:type="dxa"/>
        <w:shd w:val="clear" w:color="auto" w:fill="365F91" w:themeFill="accent1" w:themeFillShade="BF"/>
        <w:tblLayout w:type="fixed"/>
        <w:tblCellMar>
          <w:left w:w="15" w:type="dxa"/>
          <w:top w:w="15" w:type="dxa"/>
          <w:right w:w="15" w:type="dxa"/>
          <w:bottom w:w="15" w:type="dxa"/>
        </w:tblCellMar>
        <w:tblLook w:val="0000" w:firstRow="0" w:lastRow="0" w:firstColumn="0" w:lastColumn="0" w:noHBand="0" w:noVBand="0"/>
      </w:tblPr>
      <w:tblGrid>
        <w:gridCol w:w="9641"/>
      </w:tblGrid>
      <w:tr>
        <w:trPr>
          <w:trHeight w:val="603"/>
        </w:trPr>
        <w:tc>
          <w:tcPr>
            <w:shd w:val="clear" w:color="auto" w:fill="365F91" w:themeFill="accent1" w:themeFillShade="BF"/>
            <w:tcW w:w="9641" w:type="dxa"/>
            <w:vAlign w:val="center"/>
            <w:textDirection w:val="lrTb"/>
            <w:noWrap w:val="false"/>
          </w:tcPr>
          <w:p>
            <w:pPr>
              <w:jc w:val="center"/>
              <w:tabs>
                <w:tab w:val="left" w:pos="420" w:leader="none"/>
              </w:tabs>
              <w:rPr>
                <w:rFonts w:ascii="Calibri" w:hAnsi="Calibri" w:cs="Arial" w:eastAsia="DejaVu Sans"/>
                <w:b/>
                <w:color w:val="FFFFFF"/>
                <w:sz w:val="18"/>
                <w:szCs w:val="18"/>
                <w:lang w:bidi="pt-BR"/>
              </w:rPr>
            </w:pPr>
            <w:r>
              <w:rPr>
                <w:rFonts w:ascii="Calibri" w:hAnsi="Calibri" w:cs="Arial" w:eastAsia="DejaVu Sans"/>
                <w:b/>
                <w:color w:val="FFFFFF"/>
                <w:sz w:val="18"/>
                <w:szCs w:val="18"/>
                <w:lang w:bidi="pt-BR"/>
              </w:rPr>
              <w:t xml:space="preserve">Valores em </w:t>
            </w:r>
            <w:r>
              <w:rPr>
                <w:rFonts w:ascii="Calibri" w:hAnsi="Calibri" w:cs="Arial" w:eastAsia="DejaVu Sans"/>
                <w:b/>
                <w:color w:val="FFFFFF"/>
                <w:sz w:val="18"/>
                <w:szCs w:val="18"/>
                <w:lang w:bidi="pt-BR"/>
              </w:rPr>
              <w:t xml:space="preserve">euros</w:t>
            </w:r>
            <w:r>
              <w:rPr>
                <w:rFonts w:ascii="Calibri" w:hAnsi="Calibri" w:cs="Arial" w:eastAsia="DejaVu Sans"/>
                <w:b/>
                <w:color w:val="FFFFFF"/>
                <w:sz w:val="18"/>
                <w:szCs w:val="18"/>
                <w:lang w:bidi="pt-BR"/>
              </w:rPr>
              <w:t xml:space="preserve"> por pessoa, sujeitos à disponibilidade e alteração sem aviso prévio.</w:t>
            </w:r>
            <w:r/>
          </w:p>
          <w:p>
            <w:pPr>
              <w:ind w:left="-14" w:right="1059"/>
              <w:jc w:val="right"/>
              <w:rPr>
                <w:rFonts w:ascii="Calibri" w:hAnsi="Calibri" w:cs="Arial" w:eastAsia="DejaVu Sans"/>
                <w:b/>
                <w:color w:val="FFFFFF"/>
                <w:sz w:val="18"/>
                <w:szCs w:val="18"/>
                <w:lang w:bidi="pt-BR"/>
              </w:rPr>
            </w:pPr>
            <w:r/>
            <w:bookmarkStart w:id="0" w:name="_GoBack"/>
            <w:r/>
            <w:bookmarkEnd w:id="0"/>
            <w:r>
              <w:rPr>
                <w:rFonts w:ascii="Calibri" w:hAnsi="Calibri" w:cs="Arial" w:eastAsia="DejaVu Sans"/>
                <w:b/>
                <w:color w:val="FFFFFF"/>
                <w:sz w:val="18"/>
                <w:szCs w:val="18"/>
                <w:lang w:bidi="pt-BR"/>
              </w:rPr>
              <w:t xml:space="preserve">26</w:t>
            </w:r>
            <w:r>
              <w:rPr>
                <w:rFonts w:ascii="Calibri" w:hAnsi="Calibri" w:cs="Arial" w:eastAsia="DejaVu Sans"/>
                <w:b/>
                <w:color w:val="FFFFFF"/>
                <w:sz w:val="18"/>
                <w:szCs w:val="18"/>
                <w:lang w:bidi="pt-BR"/>
              </w:rPr>
              <w:t xml:space="preserve">/0</w:t>
            </w:r>
            <w:r>
              <w:rPr>
                <w:rFonts w:ascii="Calibri" w:hAnsi="Calibri" w:cs="Arial" w:eastAsia="DejaVu Sans"/>
                <w:b/>
                <w:color w:val="FFFFFF"/>
                <w:sz w:val="18"/>
                <w:szCs w:val="18"/>
                <w:lang w:bidi="pt-BR"/>
              </w:rPr>
              <w:t xml:space="preserve">6</w:t>
            </w:r>
            <w:r>
              <w:rPr>
                <w:rFonts w:ascii="Calibri" w:hAnsi="Calibri" w:cs="Arial" w:eastAsia="DejaVu Sans"/>
                <w:b/>
                <w:color w:val="FFFFFF"/>
                <w:sz w:val="18"/>
                <w:szCs w:val="18"/>
                <w:lang w:bidi="pt-BR"/>
              </w:rPr>
              <w:t xml:space="preserve">/201</w:t>
            </w:r>
            <w:r>
              <w:rPr>
                <w:rFonts w:ascii="Calibri" w:hAnsi="Calibri" w:cs="Arial" w:eastAsia="DejaVu Sans"/>
                <w:b/>
                <w:color w:val="FFFFFF"/>
                <w:sz w:val="18"/>
                <w:szCs w:val="18"/>
                <w:lang w:bidi="pt-BR"/>
              </w:rPr>
              <w:t xml:space="preserve">8</w:t>
            </w:r>
            <w:r/>
          </w:p>
        </w:tc>
      </w:tr>
    </w:tbl>
    <w:p>
      <w:pPr>
        <w:rPr>
          <w:rFonts w:ascii="Calibri" w:hAnsi="Calibri"/>
          <w:sz w:val="22"/>
          <w:szCs w:val="22"/>
        </w:rPr>
      </w:pPr>
      <w:r>
        <w:rPr>
          <w:rFonts w:ascii="Calibri" w:hAnsi="Calibri"/>
          <w:sz w:val="22"/>
          <w:szCs w:val="22"/>
        </w:rPr>
      </w:r>
      <w:r/>
    </w:p>
    <w:sectPr>
      <w:headerReference w:type="default" r:id="rId8"/>
      <w:footerReference w:type="default" r:id="rId9"/>
      <w:footnotePr/>
      <w:type w:val="nextPage"/>
      <w:pgSz w:w="11905" w:h="16837"/>
      <w:pgMar w:top="1758" w:right="1134" w:bottom="1418" w:left="1134" w:gutter="0" w:header="709" w:footer="567"/>
      <w:cols w:num="1" w:sep="0" w:space="720" w:equalWidth="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ndale Sans UI">
    <w:panose1 w:val="02020700000000000000"/>
  </w:font>
  <w:font w:name="DejaVu Sans">
    <w:panose1 w:val="020B0603030804020204"/>
  </w:font>
  <w:font w:name="Calibri">
    <w:panose1 w:val="020F0502020204030204"/>
  </w:font>
  <w:font w:name="MS Mincho">
    <w:panose1 w:val="02020503050405090304"/>
  </w:font>
  <w:font w:name="Consolas">
    <w:panose1 w:val="020B0606020202030204"/>
  </w:font>
  <w:font w:name="Tahoma">
    <w:panose1 w:val="020B0606030504020204"/>
  </w:font>
  <w:font w:name="OpenSymbol">
    <w:panose1 w:val="05010000000000000000"/>
  </w:font>
  <w:font w:name="Wingdings 2">
    <w:panose1 w:val="05010000000000000000"/>
  </w:font>
  <w:font w:name="Verdana">
    <w:panose1 w:val="020B0606030504020204"/>
  </w:font>
  <w:font w:name="StarSymbol">
    <w:panose1 w:val="02020700000000000000"/>
  </w:font>
  <w:font w:name="Courier New">
    <w:panose1 w:val="02070409020205020404"/>
  </w:font>
  <w:font w:name="Wingdings">
    <w:panose1 w:val="05010000000000000000"/>
  </w:font>
  <w:font w:name="Symbol">
    <w:panose1 w:val="05010000000000000000"/>
  </w:font>
  <w:font w:name="Arial">
    <w:panose1 w:val="020B0A04020102020204"/>
  </w:font>
  <w:font w:name="Arial Unicode MS">
    <w:panose1 w:val="020B0604020202020204"/>
  </w:font>
  <w:font w:name="Times New Roman">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p14">
  <w:p>
    <w:pPr>
      <w:jc w:val="center"/>
      <w:spacing w:lineRule="auto" w:line="360" w:before="240"/>
      <w:rPr>
        <w:rFonts w:ascii="Calibri" w:hAnsi="Calibri"/>
        <w:sz w:val="16"/>
        <w:szCs w:val="16"/>
      </w:rPr>
    </w:pPr>
    <w:r>
      <w:rPr>
        <w:rFonts w:ascii="Calibri" w:hAnsi="Calibri"/>
        <w:sz w:val="16"/>
        <w:szCs w:val="16"/>
      </w:rPr>
      <w:fldChar w:fldCharType="begin"/>
    </w:r>
    <w:r>
      <w:rPr>
        <w:rFonts w:ascii="Calibri" w:hAnsi="Calibri"/>
        <w:sz w:val="16"/>
        <w:szCs w:val="16"/>
      </w:rPr>
      <w:instrText xml:space="preserve"> PAGE </w:instrText>
    </w:r>
    <w:r>
      <w:rPr>
        <w:rFonts w:ascii="Calibri" w:hAnsi="Calibri"/>
        <w:sz w:val="16"/>
        <w:szCs w:val="16"/>
      </w:rPr>
      <w:fldChar w:fldCharType="separate"/>
    </w:r>
    <w:r>
      <w:rPr>
        <w:rFonts w:ascii="Calibri" w:hAnsi="Calibri"/>
        <w:sz w:val="16"/>
        <w:szCs w:val="16"/>
      </w:rPr>
      <w:t xml:space="preserve">1</w:t>
    </w:r>
    <w:r>
      <w:rPr>
        <w:rFonts w:ascii="Calibri" w:hAnsi="Calibri"/>
        <w:sz w:val="16"/>
        <w:szCs w:val="16"/>
      </w:rPr>
      <w:fldChar w:fldCharType="end"/>
    </w:r>
    <w:r>
      <w:rPr>
        <w:rFonts w:ascii="Calibri" w:hAnsi="Calibri"/>
        <w:sz w:val="16"/>
        <w:szCs w:val="16"/>
      </w:rPr>
      <w:t xml:space="preserve"> / </w:t>
    </w:r>
    <w:r>
      <w:rPr>
        <w:rFonts w:ascii="Calibri" w:hAnsi="Calibri"/>
        <w:sz w:val="16"/>
        <w:szCs w:val="16"/>
      </w:rPr>
      <w:fldChar w:fldCharType="begin"/>
    </w:r>
    <w:r>
      <w:rPr>
        <w:rFonts w:ascii="Calibri" w:hAnsi="Calibri"/>
        <w:sz w:val="16"/>
        <w:szCs w:val="16"/>
      </w:rPr>
      <w:instrText xml:space="preserve"> NUMPAGES \*Arabic </w:instrText>
    </w:r>
    <w:r>
      <w:rPr>
        <w:rFonts w:ascii="Calibri" w:hAnsi="Calibri"/>
        <w:sz w:val="16"/>
        <w:szCs w:val="16"/>
      </w:rPr>
      <w:fldChar w:fldCharType="separate"/>
    </w:r>
    <w:r>
      <w:rPr>
        <w:rFonts w:ascii="Calibri" w:hAnsi="Calibri"/>
        <w:sz w:val="16"/>
        <w:szCs w:val="16"/>
      </w:rPr>
      <w:t xml:space="preserve">2</w:t>
    </w:r>
    <w:r>
      <w:rPr>
        <w:rFonts w:ascii="Calibri" w:hAnsi="Calibri"/>
        <w:sz w:val="16"/>
        <w:szCs w:val="16"/>
      </w:rPr>
      <w:fldChar w:fldCharType="end"/>
    </w:r>
    <w:r/>
  </w:p>
  <w:p>
    <w:pPr>
      <w:jc w:val="center"/>
      <w:rPr>
        <w:rFonts w:ascii="Calibri" w:hAnsi="Calibri"/>
        <w:sz w:val="18"/>
        <w:szCs w:val="18"/>
      </w:rPr>
    </w:pPr>
    <w:r>
      <w:rPr>
        <w:rFonts w:ascii="Calibri" w:hAnsi="Calibri"/>
        <w:b/>
        <w:sz w:val="18"/>
        <w:szCs w:val="18"/>
      </w:rPr>
      <w:t xml:space="preserve">Interpoint Viagens e Turismo Ltda</w:t>
    </w:r>
    <w:r>
      <w:rPr>
        <w:rFonts w:ascii="Calibri" w:hAnsi="Calibri"/>
        <w:sz w:val="18"/>
        <w:szCs w:val="18"/>
      </w:rPr>
      <w:t xml:space="preserve">. -  Tel.: 11 3087-9400 / Toll Free: 0800 771-9400 - www.interpoint.com.br</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p14">
  <w:tbl>
    <w:tblPr>
      <w:tblStyle w:val="259"/>
      <w:tblW w:w="0" w:type="auto"/>
      <w:tblBorders>
        <w:left w:val="none" w:sz="0" w:space="0" w:color="auto"/>
        <w:top w:val="none" w:sz="0" w:space="0" w:color="auto"/>
        <w:right w:val="none" w:sz="0" w:space="0" w:color="auto"/>
        <w:bottom w:val="single" w:color="FF0000" w:sz="4" w:space="0"/>
        <w:insideV w:val="none" w:sz="0" w:space="0" w:color="auto"/>
        <w:insideH w:val="none" w:sz="0" w:space="0" w:color="auto"/>
      </w:tblBorders>
      <w:tblLook w:val="04A0" w:firstRow="1" w:lastRow="0" w:firstColumn="1" w:lastColumn="0" w:noHBand="0" w:noVBand="1"/>
    </w:tblPr>
    <w:tblGrid>
      <w:gridCol w:w="4833"/>
      <w:gridCol w:w="4804"/>
    </w:tblGrid>
    <w:tr>
      <w:trPr>
        <w:trHeight w:val="574"/>
      </w:trPr>
      <w:tc>
        <w:tcPr>
          <w:tcMar>
            <w:left w:w="0" w:type="dxa"/>
            <w:top w:w="0" w:type="auto"/>
            <w:right w:w="0" w:type="dxa"/>
            <w:bottom w:w="0" w:type="auto"/>
          </w:tcMar>
          <w:tcW w:w="4833" w:type="dxa"/>
          <w:textDirection w:val="lrTb"/>
          <w:noWrap w:val="false"/>
        </w:tcPr>
        <w:p>
          <w:pPr>
            <w:pStyle w:val="235"/>
          </w:pPr>
          <w:r>
            <w:rPr>
              <w:b/>
              <w:lang w:eastAsia="pt-BR"/>
            </w:rPr>
            <w:drawing>
              <wp:inline xmlns:wp="http://schemas.openxmlformats.org/drawingml/2006/wordprocessingDrawing" distT="0" distB="0" distL="0" distR="0">
                <wp:extent cx="1442719" cy="299719"/>
                <wp:effectExtent l="19049" t="0" r="5079" b="0"/>
                <wp:docPr id="1" name="Imagem 9" descr="logotipo_Interpoint.wmf"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Imagem 9" descr="logotipo_Interpoint.wmf" hidden="0"/>
                        <pic:cNvPicPr>
                          <a:picLocks noChangeAspect="1"/>
                        </pic:cNvPicPr>
                      </pic:nvPicPr>
                      <pic:blipFill>
                        <a:blip r:embed="rId1"/>
                        <a:stretch/>
                      </pic:blipFill>
                      <pic:spPr bwMode="auto">
                        <a:xfrm>
                          <a:off x="0" y="0"/>
                          <a:ext cx="1442720" cy="299720"/>
                        </a:xfrm>
                        <a:prstGeom prst="rect">
                          <a:avLst/>
                        </a:prstGeom>
                        <a:noFill/>
                        <a:ln w="9525">
                          <a:noFill/>
                          <a:miter lim="800000"/>
                          <a:headEnd/>
                          <a:tailEnd/>
                        </a:ln>
                      </pic:spPr>
                    </pic:pic>
                  </a:graphicData>
                </a:graphic>
              </wp:inline>
            </w:drawing>
          </w:r>
          <w:r/>
        </w:p>
      </w:tc>
      <w:tc>
        <w:tcPr>
          <w:tcMar>
            <w:left w:w="0" w:type="dxa"/>
            <w:top w:w="0" w:type="auto"/>
            <w:right w:w="0" w:type="dxa"/>
            <w:bottom w:w="0" w:type="auto"/>
          </w:tcMar>
          <w:tcW w:w="4805" w:type="dxa"/>
          <w:textDirection w:val="lrTb"/>
          <w:noWrap w:val="false"/>
        </w:tcPr>
        <w:p>
          <w:pPr>
            <w:pStyle w:val="235"/>
            <w:jc w:val="right"/>
            <w:rPr>
              <w:sz w:val="20"/>
              <w:szCs w:val="20"/>
            </w:rPr>
          </w:pPr>
          <w:r>
            <w:rPr>
              <w:sz w:val="20"/>
              <w:szCs w:val="20"/>
              <w:lang w:eastAsia="zh-CN"/>
            </w:rPr>
            <w:t xml:space="preserve">ROTEIRO | </w:t>
          </w:r>
          <w:r>
            <w:rPr>
              <w:b/>
              <w:sz w:val="20"/>
              <w:szCs w:val="20"/>
              <w:lang w:eastAsia="zh-CN"/>
            </w:rPr>
            <w:t xml:space="preserve">ALEMANHA</w:t>
          </w:r>
          <w:r/>
        </w:p>
      </w:tc>
    </w:tr>
  </w:tbl>
  <w:p>
    <w:pPr>
      <w:rPr>
        <w:rFonts w:ascii="Calibri" w:hAnsi="Calibri"/>
        <w:sz w:val="20"/>
        <w:szCs w:val="20"/>
      </w:rPr>
    </w:pPr>
    <w:r>
      <w:rPr>
        <w:rFonts w:ascii="Calibri" w:hAnsi="Calibri"/>
        <w:sz w:val="20"/>
        <w:szCs w:val="20"/>
      </w:r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lvl w:ilvl="0">
      <w:start w:val="1"/>
      <w:numFmt w:val="none"/>
      <w:pStyle w:val="172"/>
      <w:suff w:val="nothing"/>
      <w:lvlText w:val=""/>
      <w:lvlJc w:val="left"/>
      <w:pPr>
        <w:ind w:left="0" w:hanging="0"/>
        <w:tabs>
          <w:tab w:val="left" w:pos="0" w:leader="none"/>
        </w:tabs>
      </w:pPr>
    </w:lvl>
    <w:lvl w:ilvl="1">
      <w:start w:val="1"/>
      <w:numFmt w:val="none"/>
      <w:pStyle w:val="173"/>
      <w:suff w:val="nothing"/>
      <w:lvlText w:val=""/>
      <w:lvlJc w:val="left"/>
      <w:pPr>
        <w:ind w:left="0" w:hanging="0"/>
        <w:tabs>
          <w:tab w:val="left" w:pos="0" w:leader="none"/>
        </w:tabs>
      </w:pPr>
    </w:lvl>
    <w:lvl w:ilvl="2">
      <w:start w:val="1"/>
      <w:numFmt w:val="none"/>
      <w:pStyle w:val="174"/>
      <w:suff w:val="nothing"/>
      <w:lvlText w:val=""/>
      <w:lvlJc w:val="left"/>
      <w:pPr>
        <w:ind w:left="0" w:hanging="0"/>
        <w:tabs>
          <w:tab w:val="left" w:pos="0" w:leader="none"/>
        </w:tabs>
      </w:pPr>
    </w:lvl>
    <w:lvl w:ilvl="3">
      <w:start w:val="1"/>
      <w:numFmt w:val="none"/>
      <w:pStyle w:val="175"/>
      <w:suff w:val="nothing"/>
      <w:lvlText w:val=""/>
      <w:lvlJc w:val="left"/>
      <w:pPr>
        <w:ind w:left="0" w:hanging="0"/>
        <w:tabs>
          <w:tab w:val="left" w:pos="0" w:leader="none"/>
        </w:tabs>
      </w:pPr>
    </w:lvl>
    <w:lvl w:ilvl="4">
      <w:start w:val="1"/>
      <w:numFmt w:val="none"/>
      <w:pStyle w:val="176"/>
      <w:suff w:val="nothing"/>
      <w:lvlText w:val=""/>
      <w:lvlJc w:val="left"/>
      <w:pPr>
        <w:ind w:left="0" w:hanging="0"/>
        <w:tabs>
          <w:tab w:val="left" w:pos="0" w:leader="none"/>
        </w:tabs>
      </w:pPr>
    </w:lvl>
    <w:lvl w:ilvl="5">
      <w:start w:val="1"/>
      <w:numFmt w:val="none"/>
      <w:pStyle w:val="177"/>
      <w:suff w:val="nothing"/>
      <w:lvlText w:val=""/>
      <w:lvlJc w:val="left"/>
      <w:pPr>
        <w:ind w:left="0" w:hanging="0"/>
        <w:tabs>
          <w:tab w:val="left" w:pos="0" w:leader="none"/>
        </w:tabs>
      </w:pPr>
    </w:lvl>
    <w:lvl w:ilvl="6">
      <w:start w:val="1"/>
      <w:numFmt w:val="none"/>
      <w:pStyle w:val="178"/>
      <w:suff w:val="nothing"/>
      <w:lvlText w:val=""/>
      <w:lvlJc w:val="left"/>
      <w:pPr>
        <w:ind w:left="0" w:hanging="0"/>
        <w:tabs>
          <w:tab w:val="left" w:pos="0" w:leader="none"/>
        </w:tabs>
      </w:pPr>
    </w:lvl>
    <w:lvl w:ilvl="7">
      <w:start w:val="1"/>
      <w:numFmt w:val="none"/>
      <w:pStyle w:val="179"/>
      <w:suff w:val="nothing"/>
      <w:lvlText w:val=""/>
      <w:lvlJc w:val="left"/>
      <w:pPr>
        <w:ind w:left="0" w:hanging="0"/>
        <w:tabs>
          <w:tab w:val="left" w:pos="0" w:leader="none"/>
        </w:tabs>
      </w:pPr>
    </w:lvl>
    <w:lvl w:ilvl="8">
      <w:start w:val="1"/>
      <w:numFmt w:val="none"/>
      <w:pStyle w:val="180"/>
      <w:suff w:val="nothing"/>
      <w:lvlText w:val=""/>
      <w:lvlJc w:val="left"/>
      <w:pPr>
        <w:ind w:left="0" w:hanging="0"/>
        <w:tabs>
          <w:tab w:val="left" w:pos="0" w:leader="none"/>
        </w:tabs>
      </w:pPr>
    </w:lvl>
  </w:abstractNum>
  <w:abstractNum w:abstractNumId="1">
    <w:multiLevelType w:val="hybridMultilevel"/>
    <w:lvl w:ilvl="0">
      <w:start w:val="1"/>
      <w:numFmt w:val="bullet"/>
      <w:suff w:val="tab"/>
      <w:lvlText w:val=""/>
      <w:lvlJc w:val="left"/>
      <w:pPr>
        <w:ind w:left="720" w:hanging="359"/>
        <w:tabs>
          <w:tab w:val="left" w:pos="720" w:leader="none"/>
        </w:tabs>
      </w:pPr>
      <w:rPr>
        <w:rFonts w:ascii="Symbol" w:hAnsi="Symbol"/>
      </w:rPr>
    </w:lvl>
    <w:lvl w:ilvl="1">
      <w:start w:val="1"/>
      <w:numFmt w:val="bullet"/>
      <w:suff w:val="tab"/>
      <w:lvlText w:val="o"/>
      <w:lvlJc w:val="left"/>
      <w:pPr>
        <w:ind w:left="1440" w:hanging="359"/>
      </w:pPr>
      <w:rPr>
        <w:rFonts w:ascii="Courier New" w:hAnsi="Courier New" w:cs="Courier New" w:eastAsia="Courier New" w:hint="default"/>
      </w:rPr>
    </w:lvl>
    <w:lvl w:ilvl="2">
      <w:start w:val="1"/>
      <w:numFmt w:val="bullet"/>
      <w:suff w:val="tab"/>
      <w:lvlText w:val="§"/>
      <w:lvlJc w:val="left"/>
      <w:pPr>
        <w:ind w:left="2160" w:hanging="359"/>
      </w:pPr>
      <w:rPr>
        <w:rFonts w:ascii="Wingdings" w:hAnsi="Wingdings" w:cs="Wingdings" w:eastAsia="Wingdings" w:hint="default"/>
      </w:rPr>
    </w:lvl>
    <w:lvl w:ilvl="3">
      <w:start w:val="1"/>
      <w:numFmt w:val="bullet"/>
      <w:suff w:val="tab"/>
      <w:lvlText w:val="·"/>
      <w:lvlJc w:val="left"/>
      <w:pPr>
        <w:ind w:left="2880" w:hanging="359"/>
      </w:pPr>
      <w:rPr>
        <w:rFonts w:ascii="Symbol" w:hAnsi="Symbol" w:cs="Symbol" w:eastAsia="Symbol" w:hint="default"/>
      </w:rPr>
    </w:lvl>
    <w:lvl w:ilvl="4">
      <w:start w:val="1"/>
      <w:numFmt w:val="bullet"/>
      <w:suff w:val="tab"/>
      <w:lvlText w:val="o"/>
      <w:lvlJc w:val="left"/>
      <w:pPr>
        <w:ind w:left="3600" w:hanging="359"/>
      </w:pPr>
      <w:rPr>
        <w:rFonts w:ascii="Courier New" w:hAnsi="Courier New" w:cs="Courier New" w:eastAsia="Courier New" w:hint="default"/>
      </w:rPr>
    </w:lvl>
    <w:lvl w:ilvl="5">
      <w:start w:val="1"/>
      <w:numFmt w:val="bullet"/>
      <w:suff w:val="tab"/>
      <w:lvlText w:val="§"/>
      <w:lvlJc w:val="left"/>
      <w:pPr>
        <w:ind w:left="4320" w:hanging="359"/>
      </w:pPr>
      <w:rPr>
        <w:rFonts w:ascii="Wingdings" w:hAnsi="Wingdings" w:cs="Wingdings" w:eastAsia="Wingdings" w:hint="default"/>
      </w:rPr>
    </w:lvl>
    <w:lvl w:ilvl="6">
      <w:start w:val="1"/>
      <w:numFmt w:val="bullet"/>
      <w:suff w:val="tab"/>
      <w:lvlText w:val="·"/>
      <w:lvlJc w:val="left"/>
      <w:pPr>
        <w:ind w:left="5040" w:hanging="359"/>
      </w:pPr>
      <w:rPr>
        <w:rFonts w:ascii="Symbol" w:hAnsi="Symbol" w:cs="Symbol" w:eastAsia="Symbol" w:hint="default"/>
      </w:rPr>
    </w:lvl>
    <w:lvl w:ilvl="7">
      <w:start w:val="1"/>
      <w:numFmt w:val="bullet"/>
      <w:suff w:val="tab"/>
      <w:lvlText w:val="o"/>
      <w:lvlJc w:val="left"/>
      <w:pPr>
        <w:ind w:left="5760" w:hanging="359"/>
      </w:pPr>
      <w:rPr>
        <w:rFonts w:ascii="Courier New" w:hAnsi="Courier New" w:cs="Courier New" w:eastAsia="Courier New" w:hint="default"/>
      </w:rPr>
    </w:lvl>
    <w:lvl w:ilvl="8">
      <w:start w:val="1"/>
      <w:numFmt w:val="bullet"/>
      <w:suff w:val="tab"/>
      <w:lvlText w:val="§"/>
      <w:lvlJc w:val="left"/>
      <w:pPr>
        <w:ind w:left="6480" w:hanging="359"/>
      </w:pPr>
      <w:rPr>
        <w:rFonts w:ascii="Wingdings" w:hAnsi="Wingdings" w:cs="Wingdings" w:eastAsia="Wingdings" w:hint="default"/>
      </w:rPr>
    </w:lvl>
  </w:abstractNum>
  <w:abstractNum w:abstractNumId="2">
    <w:multiLevelType w:val="hybridMultilevel"/>
    <w:lvl w:ilvl="0">
      <w:start w:val="1"/>
      <w:numFmt w:val="bullet"/>
      <w:suff w:val="tab"/>
      <w:lvlText w:val=""/>
      <w:lvlJc w:val="left"/>
      <w:pPr>
        <w:ind w:left="720" w:hanging="359"/>
        <w:tabs>
          <w:tab w:val="left" w:pos="720" w:leader="none"/>
        </w:tabs>
      </w:pPr>
      <w:rPr>
        <w:rFonts w:ascii="Symbol" w:hAnsi="Symbol"/>
      </w:rPr>
    </w:lvl>
    <w:lvl w:ilvl="1">
      <w:start w:val="1"/>
      <w:numFmt w:val="bullet"/>
      <w:suff w:val="tab"/>
      <w:lvlText w:val="o"/>
      <w:lvlJc w:val="left"/>
      <w:pPr>
        <w:ind w:left="1440" w:hanging="359"/>
      </w:pPr>
      <w:rPr>
        <w:rFonts w:ascii="Courier New" w:hAnsi="Courier New" w:cs="Courier New" w:eastAsia="Courier New" w:hint="default"/>
      </w:rPr>
    </w:lvl>
    <w:lvl w:ilvl="2">
      <w:start w:val="1"/>
      <w:numFmt w:val="bullet"/>
      <w:suff w:val="tab"/>
      <w:lvlText w:val="§"/>
      <w:lvlJc w:val="left"/>
      <w:pPr>
        <w:ind w:left="2160" w:hanging="359"/>
      </w:pPr>
      <w:rPr>
        <w:rFonts w:ascii="Wingdings" w:hAnsi="Wingdings" w:cs="Wingdings" w:eastAsia="Wingdings" w:hint="default"/>
      </w:rPr>
    </w:lvl>
    <w:lvl w:ilvl="3">
      <w:start w:val="1"/>
      <w:numFmt w:val="bullet"/>
      <w:suff w:val="tab"/>
      <w:lvlText w:val="·"/>
      <w:lvlJc w:val="left"/>
      <w:pPr>
        <w:ind w:left="2880" w:hanging="359"/>
      </w:pPr>
      <w:rPr>
        <w:rFonts w:ascii="Symbol" w:hAnsi="Symbol" w:cs="Symbol" w:eastAsia="Symbol" w:hint="default"/>
      </w:rPr>
    </w:lvl>
    <w:lvl w:ilvl="4">
      <w:start w:val="1"/>
      <w:numFmt w:val="bullet"/>
      <w:suff w:val="tab"/>
      <w:lvlText w:val="o"/>
      <w:lvlJc w:val="left"/>
      <w:pPr>
        <w:ind w:left="3600" w:hanging="359"/>
      </w:pPr>
      <w:rPr>
        <w:rFonts w:ascii="Courier New" w:hAnsi="Courier New" w:cs="Courier New" w:eastAsia="Courier New" w:hint="default"/>
      </w:rPr>
    </w:lvl>
    <w:lvl w:ilvl="5">
      <w:start w:val="1"/>
      <w:numFmt w:val="bullet"/>
      <w:suff w:val="tab"/>
      <w:lvlText w:val="§"/>
      <w:lvlJc w:val="left"/>
      <w:pPr>
        <w:ind w:left="4320" w:hanging="359"/>
      </w:pPr>
      <w:rPr>
        <w:rFonts w:ascii="Wingdings" w:hAnsi="Wingdings" w:cs="Wingdings" w:eastAsia="Wingdings" w:hint="default"/>
      </w:rPr>
    </w:lvl>
    <w:lvl w:ilvl="6">
      <w:start w:val="1"/>
      <w:numFmt w:val="bullet"/>
      <w:suff w:val="tab"/>
      <w:lvlText w:val="·"/>
      <w:lvlJc w:val="left"/>
      <w:pPr>
        <w:ind w:left="5040" w:hanging="359"/>
      </w:pPr>
      <w:rPr>
        <w:rFonts w:ascii="Symbol" w:hAnsi="Symbol" w:cs="Symbol" w:eastAsia="Symbol" w:hint="default"/>
      </w:rPr>
    </w:lvl>
    <w:lvl w:ilvl="7">
      <w:start w:val="1"/>
      <w:numFmt w:val="bullet"/>
      <w:suff w:val="tab"/>
      <w:lvlText w:val="o"/>
      <w:lvlJc w:val="left"/>
      <w:pPr>
        <w:ind w:left="5760" w:hanging="359"/>
      </w:pPr>
      <w:rPr>
        <w:rFonts w:ascii="Courier New" w:hAnsi="Courier New" w:cs="Courier New" w:eastAsia="Courier New" w:hint="default"/>
      </w:rPr>
    </w:lvl>
    <w:lvl w:ilvl="8">
      <w:start w:val="1"/>
      <w:numFmt w:val="bullet"/>
      <w:suff w:val="tab"/>
      <w:lvlText w:val="§"/>
      <w:lvlJc w:val="left"/>
      <w:pPr>
        <w:ind w:left="6480" w:hanging="359"/>
      </w:pPr>
      <w:rPr>
        <w:rFonts w:ascii="Wingdings" w:hAnsi="Wingdings" w:cs="Wingdings" w:eastAsia="Wingdings" w:hint="default"/>
      </w:rPr>
    </w:lvl>
  </w:abstractNum>
  <w:abstractNum w:abstractNumId="3">
    <w:multiLevelType w:val="hybridMultilevel"/>
    <w:lvl w:ilvl="0">
      <w:start w:val="1"/>
      <w:numFmt w:val="bullet"/>
      <w:suff w:val="tab"/>
      <w:lvlText w:val=""/>
      <w:lvlJc w:val="left"/>
      <w:pPr>
        <w:ind w:left="720" w:hanging="359"/>
        <w:tabs>
          <w:tab w:val="left" w:pos="720" w:leader="none"/>
        </w:tabs>
      </w:pPr>
      <w:rPr>
        <w:rFonts w:ascii="Symbol" w:hAnsi="Symbol"/>
      </w:rPr>
    </w:lvl>
    <w:lvl w:ilvl="1">
      <w:start w:val="1"/>
      <w:numFmt w:val="bullet"/>
      <w:suff w:val="tab"/>
      <w:lvlText w:val="o"/>
      <w:lvlJc w:val="left"/>
      <w:pPr>
        <w:ind w:left="1440" w:hanging="359"/>
      </w:pPr>
      <w:rPr>
        <w:rFonts w:ascii="Courier New" w:hAnsi="Courier New" w:cs="Courier New" w:eastAsia="Courier New" w:hint="default"/>
      </w:rPr>
    </w:lvl>
    <w:lvl w:ilvl="2">
      <w:start w:val="1"/>
      <w:numFmt w:val="bullet"/>
      <w:suff w:val="tab"/>
      <w:lvlText w:val="§"/>
      <w:lvlJc w:val="left"/>
      <w:pPr>
        <w:ind w:left="2160" w:hanging="359"/>
      </w:pPr>
      <w:rPr>
        <w:rFonts w:ascii="Wingdings" w:hAnsi="Wingdings" w:cs="Wingdings" w:eastAsia="Wingdings" w:hint="default"/>
      </w:rPr>
    </w:lvl>
    <w:lvl w:ilvl="3">
      <w:start w:val="1"/>
      <w:numFmt w:val="bullet"/>
      <w:suff w:val="tab"/>
      <w:lvlText w:val="·"/>
      <w:lvlJc w:val="left"/>
      <w:pPr>
        <w:ind w:left="2880" w:hanging="359"/>
      </w:pPr>
      <w:rPr>
        <w:rFonts w:ascii="Symbol" w:hAnsi="Symbol" w:cs="Symbol" w:eastAsia="Symbol" w:hint="default"/>
      </w:rPr>
    </w:lvl>
    <w:lvl w:ilvl="4">
      <w:start w:val="1"/>
      <w:numFmt w:val="bullet"/>
      <w:suff w:val="tab"/>
      <w:lvlText w:val="o"/>
      <w:lvlJc w:val="left"/>
      <w:pPr>
        <w:ind w:left="3600" w:hanging="359"/>
      </w:pPr>
      <w:rPr>
        <w:rFonts w:ascii="Courier New" w:hAnsi="Courier New" w:cs="Courier New" w:eastAsia="Courier New" w:hint="default"/>
      </w:rPr>
    </w:lvl>
    <w:lvl w:ilvl="5">
      <w:start w:val="1"/>
      <w:numFmt w:val="bullet"/>
      <w:suff w:val="tab"/>
      <w:lvlText w:val="§"/>
      <w:lvlJc w:val="left"/>
      <w:pPr>
        <w:ind w:left="4320" w:hanging="359"/>
      </w:pPr>
      <w:rPr>
        <w:rFonts w:ascii="Wingdings" w:hAnsi="Wingdings" w:cs="Wingdings" w:eastAsia="Wingdings" w:hint="default"/>
      </w:rPr>
    </w:lvl>
    <w:lvl w:ilvl="6">
      <w:start w:val="1"/>
      <w:numFmt w:val="bullet"/>
      <w:suff w:val="tab"/>
      <w:lvlText w:val="·"/>
      <w:lvlJc w:val="left"/>
      <w:pPr>
        <w:ind w:left="5040" w:hanging="359"/>
      </w:pPr>
      <w:rPr>
        <w:rFonts w:ascii="Symbol" w:hAnsi="Symbol" w:cs="Symbol" w:eastAsia="Symbol" w:hint="default"/>
      </w:rPr>
    </w:lvl>
    <w:lvl w:ilvl="7">
      <w:start w:val="1"/>
      <w:numFmt w:val="bullet"/>
      <w:suff w:val="tab"/>
      <w:lvlText w:val="o"/>
      <w:lvlJc w:val="left"/>
      <w:pPr>
        <w:ind w:left="5760" w:hanging="359"/>
      </w:pPr>
      <w:rPr>
        <w:rFonts w:ascii="Courier New" w:hAnsi="Courier New" w:cs="Courier New" w:eastAsia="Courier New" w:hint="default"/>
      </w:rPr>
    </w:lvl>
    <w:lvl w:ilvl="8">
      <w:start w:val="1"/>
      <w:numFmt w:val="bullet"/>
      <w:suff w:val="tab"/>
      <w:lvlText w:val="§"/>
      <w:lvlJc w:val="left"/>
      <w:pPr>
        <w:ind w:left="6480" w:hanging="359"/>
      </w:pPr>
      <w:rPr>
        <w:rFonts w:ascii="Wingdings" w:hAnsi="Wingdings" w:cs="Wingdings" w:eastAsia="Wingdings" w:hint="default"/>
      </w:rPr>
    </w:lvl>
  </w:abstractNum>
  <w:abstractNum w:abstractNumId="4">
    <w:multiLevelType w:val="hybridMultilevel"/>
    <w:lvl w:ilvl="0">
      <w:start w:val="1"/>
      <w:numFmt w:val="bullet"/>
      <w:suff w:val="tab"/>
      <w:lvlText w:val=""/>
      <w:lvlJc w:val="left"/>
      <w:pPr>
        <w:ind w:left="345" w:hanging="359"/>
      </w:pPr>
      <w:rPr>
        <w:rFonts w:ascii="Symbol" w:hAnsi="Symbol" w:cs="Times New Roman" w:eastAsia="Times New Roman" w:hint="default"/>
      </w:rPr>
    </w:lvl>
    <w:lvl w:ilvl="1">
      <w:start w:val="1"/>
      <w:numFmt w:val="bullet"/>
      <w:suff w:val="tab"/>
      <w:lvlText w:val="o"/>
      <w:lvlJc w:val="left"/>
      <w:pPr>
        <w:ind w:left="1065" w:hanging="359"/>
      </w:pPr>
      <w:rPr>
        <w:rFonts w:ascii="Courier New" w:hAnsi="Courier New" w:cs="Courier New" w:hint="default"/>
      </w:rPr>
    </w:lvl>
    <w:lvl w:ilvl="2">
      <w:start w:val="1"/>
      <w:numFmt w:val="bullet"/>
      <w:suff w:val="tab"/>
      <w:lvlText w:val=""/>
      <w:lvlJc w:val="left"/>
      <w:pPr>
        <w:ind w:left="1785" w:hanging="359"/>
      </w:pPr>
      <w:rPr>
        <w:rFonts w:ascii="Wingdings" w:hAnsi="Wingdings" w:hint="default"/>
      </w:rPr>
    </w:lvl>
    <w:lvl w:ilvl="3">
      <w:start w:val="1"/>
      <w:numFmt w:val="bullet"/>
      <w:suff w:val="tab"/>
      <w:lvlText w:val=""/>
      <w:lvlJc w:val="left"/>
      <w:pPr>
        <w:ind w:left="2505" w:hanging="359"/>
      </w:pPr>
      <w:rPr>
        <w:rFonts w:ascii="Symbol" w:hAnsi="Symbol" w:hint="default"/>
      </w:rPr>
    </w:lvl>
    <w:lvl w:ilvl="4">
      <w:start w:val="1"/>
      <w:numFmt w:val="bullet"/>
      <w:suff w:val="tab"/>
      <w:lvlText w:val="o"/>
      <w:lvlJc w:val="left"/>
      <w:pPr>
        <w:ind w:left="3225" w:hanging="359"/>
      </w:pPr>
      <w:rPr>
        <w:rFonts w:ascii="Courier New" w:hAnsi="Courier New" w:cs="Courier New" w:hint="default"/>
      </w:rPr>
    </w:lvl>
    <w:lvl w:ilvl="5">
      <w:start w:val="1"/>
      <w:numFmt w:val="bullet"/>
      <w:suff w:val="tab"/>
      <w:lvlText w:val=""/>
      <w:lvlJc w:val="left"/>
      <w:pPr>
        <w:ind w:left="3945" w:hanging="359"/>
      </w:pPr>
      <w:rPr>
        <w:rFonts w:ascii="Wingdings" w:hAnsi="Wingdings" w:hint="default"/>
      </w:rPr>
    </w:lvl>
    <w:lvl w:ilvl="6">
      <w:start w:val="1"/>
      <w:numFmt w:val="bullet"/>
      <w:suff w:val="tab"/>
      <w:lvlText w:val=""/>
      <w:lvlJc w:val="left"/>
      <w:pPr>
        <w:ind w:left="4665" w:hanging="359"/>
      </w:pPr>
      <w:rPr>
        <w:rFonts w:ascii="Symbol" w:hAnsi="Symbol" w:hint="default"/>
      </w:rPr>
    </w:lvl>
    <w:lvl w:ilvl="7">
      <w:start w:val="1"/>
      <w:numFmt w:val="bullet"/>
      <w:suff w:val="tab"/>
      <w:lvlText w:val="o"/>
      <w:lvlJc w:val="left"/>
      <w:pPr>
        <w:ind w:left="5385" w:hanging="359"/>
      </w:pPr>
      <w:rPr>
        <w:rFonts w:ascii="Courier New" w:hAnsi="Courier New" w:cs="Courier New" w:hint="default"/>
      </w:rPr>
    </w:lvl>
    <w:lvl w:ilvl="8">
      <w:start w:val="1"/>
      <w:numFmt w:val="bullet"/>
      <w:suff w:val="tab"/>
      <w:lvlText w:val=""/>
      <w:lvlJc w:val="left"/>
      <w:pPr>
        <w:ind w:left="6105" w:hanging="359"/>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9"/>
  <m:mathPr>
    <m:brkBin m:val="before"/>
    <m:defJc m:val="centerGroup"/>
    <m:intLim m:val="subSup"/>
    <m:lMargin m:val="0"/>
    <m:mathFont m:val="Cambria Math"/>
    <m:naryLim m:val="undOvr"/>
    <m:rMargin m:val="0"/>
    <m:smallFrac m:val="true"/>
    <m:wrapIndent m:val="1440"/>
  </m:mathPr>
  <w:trackRevisions w:val="false"/>
  <w:footnotePr>
    <w:footnote w:id="-1"/>
    <w:footnote w:id="0"/>
    <w:numFmt w:val="decimal"/>
    <w:numRestart w:val="continuous"/>
    <w:numStart w:val="1"/>
    <w:pos w:val="pageBottom"/>
  </w:footnotePr>
  <w:zoom w:percent="10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cs="Times New Roman" w:eastAsia="Times New Roman"/>
        <w:color w:val="auto"/>
        <w:spacing w:val="0"/>
        <w:position w:val="0"/>
        <w:sz w:val="20"/>
        <w:szCs w:val="22"/>
        <w:lang w:val="pt-BR" w:bidi="ar-SA" w:eastAsia="pt-BR"/>
      </w:rPr>
    </w:rPrDefault>
    <w:pPrDefault>
      <w:pPr>
        <w:ind w:left="0" w:right="0" w:hanging="0"/>
        <w:jc w:val="left"/>
        <w:spacing w:lineRule="auto" w:line="240" w:after="0" w:afterAutospacing="0" w:before="0" w:beforeAutospacing="0"/>
        <w:shd w:val="nil" w:color="auto" w:fill="FFFFFF"/>
        <w:pBdr>
          <w:left w:val="none" w:color="000000" w:sz="4" w:space="0"/>
          <w:top w:val="none" w:color="000000" w:sz="4" w:space="0"/>
          <w:right w:val="none" w:color="000000" w:sz="4" w:space="0"/>
          <w:bottom w:val="none" w:color="000000" w:sz="4" w:space="0"/>
          <w:between w:val="none" w:color="000000" w:sz="4" w:space="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181"/>
    <w:uiPriority w:val="9"/>
    <w:rPr>
      <w:rFonts w:ascii="Arial" w:hAnsi="Arial" w:cs="Arial" w:eastAsia="Arial"/>
      <w:b/>
      <w:bCs/>
      <w:color w:val="000000" w:themeColor="text1"/>
      <w:sz w:val="48"/>
      <w:szCs w:val="48"/>
    </w:rPr>
  </w:style>
  <w:style w:type="character" w:styleId="14">
    <w:name w:val="Heading 2 Char"/>
    <w:basedOn w:val="181"/>
    <w:uiPriority w:val="9"/>
    <w:rPr>
      <w:rFonts w:ascii="Arial" w:hAnsi="Arial" w:cs="Arial" w:eastAsia="Arial"/>
      <w:b/>
      <w:bCs/>
      <w:color w:val="000000" w:themeColor="text1"/>
      <w:sz w:val="40"/>
      <w:szCs w:val="40"/>
    </w:rPr>
  </w:style>
  <w:style w:type="character" w:styleId="16">
    <w:name w:val="Heading 3 Char"/>
    <w:basedOn w:val="181"/>
    <w:uiPriority w:val="9"/>
    <w:rPr>
      <w:rFonts w:ascii="Arial" w:hAnsi="Arial" w:cs="Arial" w:eastAsia="Arial"/>
      <w:b/>
      <w:bCs/>
      <w:i/>
      <w:iCs/>
      <w:color w:val="000000" w:themeColor="text1"/>
      <w:sz w:val="40"/>
      <w:szCs w:val="40"/>
    </w:rPr>
  </w:style>
  <w:style w:type="character" w:styleId="18">
    <w:name w:val="Heading 4 Char"/>
    <w:basedOn w:val="181"/>
    <w:uiPriority w:val="9"/>
    <w:rPr>
      <w:rFonts w:ascii="Arial" w:hAnsi="Arial" w:cs="Arial" w:eastAsia="Arial"/>
      <w:color w:val="232323"/>
      <w:sz w:val="32"/>
      <w:szCs w:val="32"/>
    </w:rPr>
  </w:style>
  <w:style w:type="character" w:styleId="20">
    <w:name w:val="Heading 5 Char"/>
    <w:basedOn w:val="181"/>
    <w:uiPriority w:val="9"/>
    <w:rPr>
      <w:rFonts w:ascii="Arial" w:hAnsi="Arial" w:cs="Arial" w:eastAsia="Arial"/>
      <w:b/>
      <w:bCs/>
      <w:color w:val="444444"/>
      <w:sz w:val="28"/>
      <w:szCs w:val="28"/>
    </w:rPr>
  </w:style>
  <w:style w:type="character" w:styleId="22">
    <w:name w:val="Heading 6 Char"/>
    <w:basedOn w:val="181"/>
    <w:uiPriority w:val="9"/>
    <w:rPr>
      <w:rFonts w:ascii="Arial" w:hAnsi="Arial" w:cs="Arial" w:eastAsia="Arial"/>
      <w:i/>
      <w:iCs/>
      <w:color w:val="232323"/>
      <w:sz w:val="28"/>
      <w:szCs w:val="28"/>
    </w:rPr>
  </w:style>
  <w:style w:type="character" w:styleId="24">
    <w:name w:val="Heading 7 Char"/>
    <w:basedOn w:val="181"/>
    <w:uiPriority w:val="9"/>
    <w:rPr>
      <w:rFonts w:ascii="Arial" w:hAnsi="Arial" w:cs="Arial" w:eastAsia="Arial"/>
      <w:b/>
      <w:bCs/>
      <w:color w:val="606060"/>
      <w:sz w:val="28"/>
      <w:szCs w:val="28"/>
    </w:rPr>
  </w:style>
  <w:style w:type="character" w:styleId="26">
    <w:name w:val="Heading 8 Char"/>
    <w:basedOn w:val="181"/>
    <w:uiPriority w:val="9"/>
    <w:rPr>
      <w:rFonts w:ascii="Arial" w:hAnsi="Arial" w:cs="Arial" w:eastAsia="Arial"/>
      <w:color w:val="444444"/>
      <w:sz w:val="24"/>
      <w:szCs w:val="24"/>
    </w:rPr>
  </w:style>
  <w:style w:type="character" w:styleId="28">
    <w:name w:val="Heading 9 Char"/>
    <w:basedOn w:val="181"/>
    <w:uiPriority w:val="9"/>
    <w:rPr>
      <w:rFonts w:ascii="Arial" w:hAnsi="Arial" w:cs="Arial" w:eastAsia="Arial"/>
      <w:i/>
      <w:iCs/>
      <w:color w:val="444444"/>
      <w:sz w:val="23"/>
      <w:szCs w:val="23"/>
    </w:rPr>
  </w:style>
  <w:style w:type="paragraph" w:styleId="31">
    <w:name w:val="No Spacing"/>
    <w:basedOn w:val="171"/>
    <w:qFormat/>
    <w:uiPriority w:val="1"/>
    <w:rPr>
      <w:color w:val="000000"/>
    </w:rPr>
    <w:pPr>
      <w:spacing w:lineRule="auto" w:line="240" w:after="0"/>
    </w:pPr>
  </w:style>
  <w:style w:type="paragraph" w:styleId="32">
    <w:name w:val="Title"/>
    <w:basedOn w:val="171"/>
    <w:next w:val="171"/>
    <w:qFormat/>
    <w:uiPriority w:val="10"/>
    <w:rPr>
      <w:b/>
      <w:color w:val="000000"/>
      <w:sz w:val="72"/>
    </w:rPr>
    <w:pPr>
      <w:spacing w:lineRule="auto" w:line="240" w:after="80" w:before="300"/>
      <w:pBdr>
        <w:bottom w:val="single" w:color="000000" w:sz="24" w:space="0"/>
      </w:pBdr>
      <w:outlineLvl w:val="0"/>
    </w:pPr>
  </w:style>
  <w:style w:type="paragraph" w:styleId="33">
    <w:name w:val="Subtitle"/>
    <w:basedOn w:val="171"/>
    <w:next w:val="171"/>
    <w:qFormat/>
    <w:uiPriority w:val="11"/>
    <w:rPr>
      <w:i/>
      <w:color w:val="444444"/>
      <w:sz w:val="52"/>
    </w:rPr>
    <w:pPr>
      <w:spacing w:lineRule="auto" w:line="240"/>
      <w:outlineLvl w:val="0"/>
    </w:pPr>
  </w:style>
  <w:style w:type="paragraph" w:styleId="34">
    <w:name w:val="Quote"/>
    <w:basedOn w:val="171"/>
    <w:next w:val="171"/>
    <w:qFormat/>
    <w:uiPriority w:val="29"/>
    <w:rPr>
      <w:i/>
      <w:color w:val="373737"/>
      <w:sz w:val="18"/>
    </w:rPr>
    <w:pPr>
      <w:ind w:left="3402"/>
      <w:pBdr>
        <w:left w:val="single" w:color="A6A6A6" w:sz="12" w:space="11"/>
        <w:bottom w:val="single" w:color="A6A6A6" w:sz="12" w:space="3"/>
      </w:pBdr>
    </w:pPr>
  </w:style>
  <w:style w:type="paragraph" w:styleId="35">
    <w:name w:val="Intense Quote"/>
    <w:basedOn w:val="171"/>
    <w:next w:val="171"/>
    <w:qFormat/>
    <w:uiPriority w:val="30"/>
    <w:rPr>
      <w:i/>
      <w:color w:val="606060"/>
      <w:sz w:val="19"/>
    </w:rPr>
    <w:pPr>
      <w:ind w:left="567" w:right="567"/>
      <w:shd w:val="clear" w:color="auto" w:fill="D9D9D9"/>
      <w:pBdr>
        <w:left w:val="single" w:color="808080" w:sz="4" w:space="11"/>
        <w:top w:val="single" w:color="808080" w:sz="4" w:space="3"/>
        <w:right w:val="single" w:color="808080" w:sz="4" w:space="11"/>
        <w:bottom w:val="single" w:color="808080" w:sz="4" w:space="3"/>
      </w:pBdr>
    </w:pPr>
  </w:style>
  <w:style w:type="table" w:styleId="39">
    <w:name w:val="Lined"/>
    <w:basedOn w:val="182"/>
    <w:uiPriority w:val="99"/>
    <w:rPr>
      <w:color w:val="404040"/>
    </w:rPr>
    <w:pPr>
      <w:spacing w:lineRule="auto" w:line="240" w:after="0"/>
    </w:pPr>
    <w:tblPr>
      <w:tblStyleRowBandSize w:val="1"/>
      <w:tblStyleColBandSize w:val="1"/>
      <w:tblInd w:w="0" w:type="dxa"/>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2F2F2"/>
      </w:tcPr>
    </w:tblStylePr>
    <w:tblStylePr w:type="band2Vert">
      <w:rPr>
        <w:rFonts w:ascii="Arial" w:hAnsi="Arial"/>
        <w:color w:val="404040"/>
        <w:sz w:val="22"/>
      </w:rPr>
      <w:tcPr>
        <w:shd w:val="clear" w:color="auto" w:fill="F2F2F2"/>
      </w:tcPr>
    </w:tblStylePr>
    <w:tblStylePr w:type="firstCol">
      <w:rPr>
        <w:rFonts w:ascii="Arial" w:hAnsi="Arial"/>
        <w:color w:val="F2F2F2"/>
        <w:sz w:val="22"/>
      </w:rPr>
      <w:tcPr>
        <w:shd w:val="clear" w:color="auto" w:fill="7F7F7F"/>
      </w:tcPr>
    </w:tblStylePr>
    <w:tblStylePr w:type="firstRow">
      <w:rPr>
        <w:rFonts w:ascii="Arial" w:hAnsi="Arial"/>
        <w:color w:val="F2F2F2"/>
        <w:sz w:val="22"/>
      </w:rPr>
      <w:tcPr>
        <w:shd w:val="clear" w:color="auto" w:fill="7F7F7F"/>
      </w:tcPr>
    </w:tblStylePr>
    <w:tblStylePr w:type="lastCol">
      <w:rPr>
        <w:rFonts w:ascii="Arial" w:hAnsi="Arial"/>
        <w:color w:val="F2F2F2"/>
        <w:sz w:val="22"/>
      </w:rPr>
      <w:tcPr>
        <w:shd w:val="clear" w:color="auto" w:fill="7F7F7F"/>
      </w:tcPr>
    </w:tblStylePr>
    <w:tblStylePr w:type="lastRow">
      <w:rPr>
        <w:rFonts w:ascii="Arial" w:hAnsi="Arial"/>
        <w:color w:val="F2F2F2"/>
        <w:sz w:val="22"/>
      </w:rPr>
      <w:tcPr>
        <w:shd w:val="clear" w:color="auto" w:fill="7F7F7F"/>
      </w:tcPr>
    </w:tblStylePr>
  </w:style>
  <w:style w:type="table" w:styleId="40">
    <w:name w:val="Lined - Accent 1"/>
    <w:basedOn w:val="182"/>
    <w:uiPriority w:val="99"/>
    <w:rPr>
      <w:color w:val="404040"/>
    </w:rPr>
    <w:pPr>
      <w:spacing w:lineRule="auto" w:line="240" w:after="0"/>
    </w:pPr>
    <w:tblPr>
      <w:tblStyleRowBandSize w:val="1"/>
      <w:tblStyleColBandSize w:val="1"/>
      <w:tblInd w:w="0" w:type="dxa"/>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C6D9F1"/>
      </w:tcPr>
    </w:tblStylePr>
    <w:tblStylePr w:type="band2Vert">
      <w:rPr>
        <w:rFonts w:ascii="Arial" w:hAnsi="Arial"/>
        <w:color w:val="404040"/>
        <w:sz w:val="22"/>
      </w:rPr>
      <w:tcPr>
        <w:shd w:val="clear" w:color="auto" w:fill="C6D9F1"/>
      </w:tcPr>
    </w:tblStylePr>
    <w:tblStylePr w:type="firstCol">
      <w:rPr>
        <w:rFonts w:ascii="Arial" w:hAnsi="Arial"/>
        <w:color w:val="F2F2F2"/>
        <w:sz w:val="22"/>
      </w:rPr>
      <w:tcPr>
        <w:shd w:val="clear" w:color="auto" w:fill="548DD4"/>
      </w:tcPr>
    </w:tblStylePr>
    <w:tblStylePr w:type="firstRow">
      <w:rPr>
        <w:rFonts w:ascii="Arial" w:hAnsi="Arial"/>
        <w:color w:val="F2F2F2"/>
        <w:sz w:val="22"/>
      </w:rPr>
      <w:tcPr>
        <w:shd w:val="clear" w:color="auto" w:fill="548DD4"/>
      </w:tcPr>
    </w:tblStylePr>
    <w:tblStylePr w:type="lastCol">
      <w:rPr>
        <w:rFonts w:ascii="Arial" w:hAnsi="Arial"/>
        <w:color w:val="F2F2F2"/>
        <w:sz w:val="22"/>
      </w:rPr>
      <w:tcPr>
        <w:shd w:val="clear" w:color="auto" w:fill="548DD4"/>
      </w:tcPr>
    </w:tblStylePr>
    <w:tblStylePr w:type="lastRow">
      <w:rPr>
        <w:rFonts w:ascii="Arial" w:hAnsi="Arial"/>
        <w:color w:val="F2F2F2"/>
        <w:sz w:val="22"/>
      </w:rPr>
      <w:tcPr>
        <w:shd w:val="clear" w:color="auto" w:fill="548DD4"/>
      </w:tcPr>
    </w:tblStylePr>
  </w:style>
  <w:style w:type="table" w:styleId="41">
    <w:name w:val="Lined - Accent 2"/>
    <w:basedOn w:val="182"/>
    <w:uiPriority w:val="99"/>
    <w:rPr>
      <w:color w:val="404040"/>
    </w:rPr>
    <w:pPr>
      <w:spacing w:lineRule="auto" w:line="240" w:after="0"/>
    </w:pPr>
    <w:tblPr>
      <w:tblStyleRowBandSize w:val="1"/>
      <w:tblStyleColBandSize w:val="1"/>
      <w:tblInd w:w="0" w:type="dxa"/>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2DBDB"/>
      </w:tcPr>
    </w:tblStylePr>
    <w:tblStylePr w:type="band2Vert">
      <w:rPr>
        <w:rFonts w:ascii="Arial" w:hAnsi="Arial"/>
        <w:color w:val="404040"/>
        <w:sz w:val="22"/>
      </w:rPr>
      <w:tcPr>
        <w:shd w:val="clear" w:color="auto" w:fill="F2DBDB"/>
      </w:tcPr>
    </w:tblStylePr>
    <w:tblStylePr w:type="firstCol">
      <w:rPr>
        <w:rFonts w:ascii="Arial" w:hAnsi="Arial"/>
        <w:color w:val="F2F2F2"/>
        <w:sz w:val="22"/>
      </w:rPr>
      <w:tcPr>
        <w:shd w:val="clear" w:color="auto" w:fill="D99594"/>
      </w:tcPr>
    </w:tblStylePr>
    <w:tblStylePr w:type="firstRow">
      <w:rPr>
        <w:rFonts w:ascii="Arial" w:hAnsi="Arial"/>
        <w:color w:val="F2F2F2"/>
        <w:sz w:val="22"/>
      </w:rPr>
      <w:tcPr>
        <w:shd w:val="clear" w:color="auto" w:fill="D99594"/>
      </w:tcPr>
    </w:tblStylePr>
    <w:tblStylePr w:type="lastCol">
      <w:rPr>
        <w:rFonts w:ascii="Arial" w:hAnsi="Arial"/>
        <w:color w:val="F2F2F2"/>
        <w:sz w:val="22"/>
      </w:rPr>
      <w:tcPr>
        <w:shd w:val="clear" w:color="auto" w:fill="D99594"/>
      </w:tcPr>
    </w:tblStylePr>
    <w:tblStylePr w:type="lastRow">
      <w:rPr>
        <w:rFonts w:ascii="Arial" w:hAnsi="Arial"/>
        <w:color w:val="F2F2F2"/>
        <w:sz w:val="22"/>
      </w:rPr>
      <w:tcPr>
        <w:shd w:val="clear" w:color="auto" w:fill="D99594"/>
      </w:tcPr>
    </w:tblStylePr>
  </w:style>
  <w:style w:type="table" w:styleId="42">
    <w:name w:val="Lined - Accent 3"/>
    <w:basedOn w:val="182"/>
    <w:uiPriority w:val="99"/>
    <w:rPr>
      <w:color w:val="404040"/>
    </w:rPr>
    <w:pPr>
      <w:spacing w:lineRule="auto" w:line="240" w:after="0"/>
    </w:pPr>
    <w:tblPr>
      <w:tblStyleRowBandSize w:val="1"/>
      <w:tblStyleColBandSize w:val="1"/>
      <w:tblInd w:w="0" w:type="dxa"/>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EAF1DD"/>
      </w:tcPr>
    </w:tblStylePr>
    <w:tblStylePr w:type="band2Vert">
      <w:rPr>
        <w:rFonts w:ascii="Arial" w:hAnsi="Arial"/>
        <w:color w:val="404040"/>
        <w:sz w:val="22"/>
      </w:rPr>
      <w:tcPr>
        <w:shd w:val="clear" w:color="auto" w:fill="EAF1DD"/>
      </w:tcPr>
    </w:tblStylePr>
    <w:tblStylePr w:type="firstCol">
      <w:rPr>
        <w:rFonts w:ascii="Arial" w:hAnsi="Arial"/>
        <w:color w:val="F2F2F2"/>
        <w:sz w:val="22"/>
      </w:rPr>
      <w:tcPr>
        <w:shd w:val="clear" w:color="auto" w:fill="9BB559"/>
      </w:tcPr>
    </w:tblStylePr>
    <w:tblStylePr w:type="firstRow">
      <w:rPr>
        <w:rFonts w:ascii="Arial" w:hAnsi="Arial"/>
        <w:color w:val="F2F2F2"/>
        <w:sz w:val="22"/>
      </w:rPr>
      <w:tcPr>
        <w:shd w:val="clear" w:color="auto" w:fill="9BB559"/>
      </w:tcPr>
    </w:tblStylePr>
    <w:tblStylePr w:type="lastCol">
      <w:rPr>
        <w:rFonts w:ascii="Arial" w:hAnsi="Arial"/>
        <w:color w:val="F2F2F2"/>
        <w:sz w:val="22"/>
      </w:rPr>
      <w:tcPr>
        <w:shd w:val="clear" w:color="auto" w:fill="9BB559"/>
      </w:tcPr>
    </w:tblStylePr>
    <w:tblStylePr w:type="lastRow">
      <w:rPr>
        <w:rFonts w:ascii="Arial" w:hAnsi="Arial"/>
        <w:color w:val="F2F2F2"/>
        <w:sz w:val="22"/>
      </w:rPr>
      <w:tcPr>
        <w:shd w:val="clear" w:color="auto" w:fill="9BB559"/>
      </w:tcPr>
    </w:tblStylePr>
  </w:style>
  <w:style w:type="table" w:styleId="43">
    <w:name w:val="Lined - Accent 4"/>
    <w:basedOn w:val="182"/>
    <w:uiPriority w:val="99"/>
    <w:rPr>
      <w:color w:val="404040"/>
    </w:rPr>
    <w:pPr>
      <w:spacing w:lineRule="auto" w:line="240" w:after="0"/>
    </w:pPr>
    <w:tblPr>
      <w:tblStyleRowBandSize w:val="1"/>
      <w:tblStyleColBandSize w:val="1"/>
      <w:tblInd w:w="0" w:type="dxa"/>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E5DFEC"/>
      </w:tcPr>
    </w:tblStylePr>
    <w:tblStylePr w:type="band2Vert">
      <w:rPr>
        <w:rFonts w:ascii="Arial" w:hAnsi="Arial"/>
        <w:color w:val="404040"/>
        <w:sz w:val="22"/>
      </w:rPr>
      <w:tcPr>
        <w:shd w:val="clear" w:color="auto" w:fill="E5DFEC"/>
      </w:tcPr>
    </w:tblStylePr>
    <w:tblStylePr w:type="firstCol">
      <w:rPr>
        <w:rFonts w:ascii="Arial" w:hAnsi="Arial"/>
        <w:color w:val="F2F2F2"/>
        <w:sz w:val="22"/>
      </w:rPr>
      <w:tcPr>
        <w:shd w:val="clear" w:color="auto" w:fill="B2A1C7"/>
      </w:tcPr>
    </w:tblStylePr>
    <w:tblStylePr w:type="firstRow">
      <w:rPr>
        <w:rFonts w:ascii="Arial" w:hAnsi="Arial"/>
        <w:color w:val="F2F2F2"/>
        <w:sz w:val="22"/>
      </w:rPr>
      <w:tcPr>
        <w:shd w:val="clear" w:color="auto" w:fill="B2A1C7"/>
      </w:tcPr>
    </w:tblStylePr>
    <w:tblStylePr w:type="lastCol">
      <w:rPr>
        <w:rFonts w:ascii="Arial" w:hAnsi="Arial"/>
        <w:color w:val="F2F2F2"/>
        <w:sz w:val="22"/>
      </w:rPr>
      <w:tcPr>
        <w:shd w:val="clear" w:color="auto" w:fill="B2A1C7"/>
      </w:tcPr>
    </w:tblStylePr>
    <w:tblStylePr w:type="lastRow">
      <w:rPr>
        <w:rFonts w:ascii="Arial" w:hAnsi="Arial"/>
        <w:color w:val="F2F2F2"/>
        <w:sz w:val="22"/>
      </w:rPr>
      <w:tcPr>
        <w:shd w:val="clear" w:color="auto" w:fill="B2A1C7"/>
      </w:tcPr>
    </w:tblStylePr>
  </w:style>
  <w:style w:type="table" w:styleId="44">
    <w:name w:val="Lined - Accent 5"/>
    <w:basedOn w:val="182"/>
    <w:uiPriority w:val="99"/>
    <w:rPr>
      <w:color w:val="404040"/>
    </w:rPr>
    <w:pPr>
      <w:spacing w:lineRule="auto" w:line="240" w:after="0"/>
    </w:pPr>
    <w:tblPr>
      <w:tblStyleRowBandSize w:val="1"/>
      <w:tblStyleColBandSize w:val="1"/>
      <w:tblInd w:w="0" w:type="dxa"/>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DAEEF3"/>
      </w:tcPr>
    </w:tblStylePr>
    <w:tblStylePr w:type="band2Vert">
      <w:rPr>
        <w:rFonts w:ascii="Arial" w:hAnsi="Arial"/>
        <w:color w:val="404040"/>
        <w:sz w:val="22"/>
      </w:rPr>
      <w:tcPr>
        <w:shd w:val="clear" w:color="auto" w:fill="DAEEF3"/>
      </w:tcPr>
    </w:tblStylePr>
    <w:tblStylePr w:type="firstCol">
      <w:rPr>
        <w:rFonts w:ascii="Arial" w:hAnsi="Arial"/>
        <w:color w:val="F2F2F2"/>
        <w:sz w:val="22"/>
      </w:rPr>
      <w:tcPr>
        <w:shd w:val="clear" w:color="auto" w:fill="4BACC6"/>
      </w:tcPr>
    </w:tblStylePr>
    <w:tblStylePr w:type="firstRow">
      <w:rPr>
        <w:rFonts w:ascii="Arial" w:hAnsi="Arial"/>
        <w:color w:val="F2F2F2"/>
        <w:sz w:val="22"/>
      </w:rPr>
      <w:tcPr>
        <w:shd w:val="clear" w:color="auto" w:fill="4BACC6"/>
      </w:tcPr>
    </w:tblStylePr>
    <w:tblStylePr w:type="lastCol">
      <w:rPr>
        <w:rFonts w:ascii="Arial" w:hAnsi="Arial"/>
        <w:color w:val="F2F2F2"/>
        <w:sz w:val="22"/>
      </w:rPr>
      <w:tcPr>
        <w:shd w:val="clear" w:color="auto" w:fill="4BACC6"/>
      </w:tcPr>
    </w:tblStylePr>
    <w:tblStylePr w:type="lastRow">
      <w:rPr>
        <w:rFonts w:ascii="Arial" w:hAnsi="Arial"/>
        <w:color w:val="F2F2F2"/>
        <w:sz w:val="22"/>
      </w:rPr>
      <w:tcPr>
        <w:shd w:val="clear" w:color="auto" w:fill="4BACC6"/>
      </w:tcPr>
    </w:tblStylePr>
  </w:style>
  <w:style w:type="table" w:styleId="45">
    <w:name w:val="Lined - Accent 6"/>
    <w:basedOn w:val="182"/>
    <w:uiPriority w:val="99"/>
    <w:rPr>
      <w:color w:val="404040"/>
    </w:rPr>
    <w:pPr>
      <w:spacing w:lineRule="auto" w:line="240" w:after="0"/>
    </w:pPr>
    <w:tblPr>
      <w:tblStyleRowBandSize w:val="1"/>
      <w:tblStyleColBandSize w:val="1"/>
      <w:tblInd w:w="0" w:type="dxa"/>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DE9D9"/>
      </w:tcPr>
    </w:tblStylePr>
    <w:tblStylePr w:type="band2Vert">
      <w:rPr>
        <w:rFonts w:ascii="Arial" w:hAnsi="Arial"/>
        <w:color w:val="404040"/>
        <w:sz w:val="22"/>
      </w:rPr>
      <w:tcPr>
        <w:shd w:val="clear" w:color="auto" w:fill="FDE9D9"/>
      </w:tcPr>
    </w:tblStylePr>
    <w:tblStylePr w:type="firstCol">
      <w:rPr>
        <w:rFonts w:ascii="Arial" w:hAnsi="Arial"/>
        <w:color w:val="F2F2F2"/>
        <w:sz w:val="22"/>
      </w:rPr>
      <w:tcPr>
        <w:shd w:val="clear" w:color="auto" w:fill="F79646"/>
      </w:tcPr>
    </w:tblStylePr>
    <w:tblStylePr w:type="firstRow">
      <w:rPr>
        <w:rFonts w:ascii="Arial" w:hAnsi="Arial"/>
        <w:color w:val="F2F2F2"/>
        <w:sz w:val="22"/>
      </w:rPr>
      <w:tcPr>
        <w:shd w:val="clear" w:color="auto" w:fill="F79646"/>
      </w:tcPr>
    </w:tblStylePr>
    <w:tblStylePr w:type="lastCol">
      <w:rPr>
        <w:rFonts w:ascii="Arial" w:hAnsi="Arial"/>
        <w:color w:val="F2F2F2"/>
        <w:sz w:val="22"/>
      </w:rPr>
      <w:tcPr>
        <w:shd w:val="clear" w:color="auto" w:fill="F79646"/>
      </w:tcPr>
    </w:tblStylePr>
    <w:tblStylePr w:type="lastRow">
      <w:rPr>
        <w:rFonts w:ascii="Arial" w:hAnsi="Arial"/>
        <w:color w:val="F2F2F2"/>
        <w:sz w:val="22"/>
      </w:rPr>
      <w:tcPr>
        <w:shd w:val="clear" w:color="auto" w:fill="F79646"/>
      </w:tcPr>
    </w:tblStylePr>
  </w:style>
  <w:style w:type="table" w:styleId="46">
    <w:name w:val="Bordered"/>
    <w:basedOn w:val="182"/>
    <w:uiPriority w:val="99"/>
    <w:pPr>
      <w:spacing w:lineRule="auto" w:line="240" w:after="0"/>
    </w:pPr>
    <w:tblPr>
      <w:tblStyleRowBandSize w:val="1"/>
      <w:tblStyleColBandSize w:val="1"/>
      <w:tblInd w:w="0" w:type="dxa"/>
      <w:tblBorders>
        <w:left w:val="single" w:color="D9D9D9" w:sz="4" w:space="0"/>
        <w:top w:val="single" w:color="D9D9D9" w:sz="4" w:space="0"/>
        <w:right w:val="single" w:color="D9D9D9" w:sz="4" w:space="0"/>
        <w:bottom w:val="single" w:color="D9D9D9" w:sz="4" w:space="0"/>
        <w:insideV w:val="single" w:color="D9D9D9" w:sz="4" w:space="0"/>
        <w:insideH w:val="single" w:color="D9D9D9" w:sz="4" w:space="0"/>
      </w:tblBorders>
      <w:tblCellMar>
        <w:left w:w="170" w:type="dxa"/>
        <w:top w:w="96" w:type="dxa"/>
        <w:right w:w="170" w:type="dxa"/>
        <w:bottom w:w="96" w:type="dxa"/>
      </w:tblCellMar>
    </w:tblPr>
    <w:tblStylePr w:type="band1Horz">
      <w:rPr>
        <w:rFonts w:ascii="Arial" w:hAnsi="Arial"/>
        <w:color w:val="404040"/>
        <w:sz w:val="22"/>
      </w:rPr>
      <w:tcPr>
        <w:tcBorders>
          <w:left w:val="single" w:color="D9D9D9" w:sz="4" w:space="0"/>
          <w:top w:val="single" w:color="D9D9D9" w:sz="4" w:space="0"/>
          <w:right w:val="single" w:color="D9D9D9" w:sz="4" w:space="0"/>
          <w:bottom w:val="single" w:color="D9D9D9" w:sz="4" w:space="0"/>
        </w:tcBorders>
      </w:tcPr>
    </w:tblStylePr>
    <w:tblStylePr w:type="firstCol">
      <w:rPr>
        <w:rFonts w:ascii="Arial" w:hAnsi="Arial"/>
        <w:color w:val="404040"/>
        <w:sz w:val="22"/>
      </w:rPr>
      <w:tcPr>
        <w:tcBorders>
          <w:right w:val="single" w:color="7F7F7F" w:sz="12" w:space="0"/>
        </w:tcBorders>
      </w:tcPr>
    </w:tblStylePr>
    <w:tblStylePr w:type="firstRow">
      <w:rPr>
        <w:rFonts w:ascii="Arial" w:hAnsi="Arial"/>
        <w:color w:val="404040"/>
        <w:sz w:val="22"/>
      </w:rPr>
      <w:tcPr>
        <w:tcBorders>
          <w:bottom w:val="single" w:color="7F7F7F" w:sz="12" w:space="0"/>
        </w:tcBorders>
      </w:tcPr>
    </w:tblStylePr>
    <w:tblStylePr w:type="lastCol">
      <w:rPr>
        <w:rFonts w:ascii="Arial" w:hAnsi="Arial"/>
        <w:color w:val="404040"/>
        <w:sz w:val="22"/>
      </w:rPr>
      <w:tcPr>
        <w:tcBorders>
          <w:left w:val="single" w:color="7F7F7F" w:sz="12" w:space="0"/>
        </w:tcBorders>
      </w:tcPr>
    </w:tblStylePr>
    <w:tblStylePr w:type="lastRow">
      <w:rPr>
        <w:rFonts w:ascii="Arial" w:hAnsi="Arial"/>
        <w:color w:val="404040"/>
        <w:sz w:val="22"/>
      </w:rPr>
      <w:tcPr>
        <w:tcBorders>
          <w:top w:val="single" w:color="7F7F7F" w:sz="12" w:space="0"/>
        </w:tcBorders>
      </w:tcPr>
    </w:tblStylePr>
  </w:style>
  <w:style w:type="table" w:styleId="47">
    <w:name w:val="Bordered - Accent 1"/>
    <w:basedOn w:val="182"/>
    <w:uiPriority w:val="99"/>
    <w:pPr>
      <w:spacing w:lineRule="auto" w:line="240" w:after="0"/>
    </w:pPr>
    <w:tblPr>
      <w:tblStyleRowBandSize w:val="1"/>
      <w:tblStyleColBandSize w:val="1"/>
      <w:tblInd w:w="0" w:type="dxa"/>
      <w:tblBorders>
        <w:left w:val="single" w:color="B8CCE4" w:sz="4" w:space="0"/>
        <w:top w:val="single" w:color="B8CCE4" w:sz="4" w:space="0"/>
        <w:right w:val="single" w:color="B8CCE4" w:sz="4" w:space="0"/>
        <w:bottom w:val="single" w:color="B8CCE4" w:sz="4" w:space="0"/>
        <w:insideV w:val="single" w:color="B8CCE4" w:sz="4" w:space="0"/>
        <w:insideH w:val="single" w:color="B8CCE4" w:sz="4" w:space="0"/>
      </w:tblBorders>
      <w:tblCellMar>
        <w:left w:w="170" w:type="dxa"/>
        <w:top w:w="96" w:type="dxa"/>
        <w:right w:w="170" w:type="dxa"/>
        <w:bottom w:w="96" w:type="dxa"/>
      </w:tblCellMar>
    </w:tblPr>
    <w:tblStylePr w:type="band1Horz">
      <w:rPr>
        <w:rFonts w:ascii="Arial" w:hAnsi="Arial"/>
        <w:color w:val="404040"/>
        <w:sz w:val="22"/>
      </w:rPr>
      <w:tcPr>
        <w:tcBorders>
          <w:left w:val="single" w:color="B8CCE4" w:sz="4" w:space="0"/>
          <w:top w:val="single" w:color="B8CCE4" w:sz="4" w:space="0"/>
          <w:right w:val="single" w:color="B8CCE4" w:sz="4" w:space="0"/>
          <w:bottom w:val="single" w:color="B8CCE4" w:sz="4" w:space="0"/>
        </w:tcBorders>
      </w:tcPr>
    </w:tblStylePr>
    <w:tblStylePr w:type="firstCol">
      <w:rPr>
        <w:rFonts w:ascii="Arial" w:hAnsi="Arial"/>
        <w:color w:val="404040"/>
        <w:sz w:val="22"/>
      </w:rPr>
      <w:tcPr>
        <w:tcBorders>
          <w:right w:val="single" w:color="4F81BD" w:sz="12" w:space="0"/>
        </w:tcBorders>
      </w:tcPr>
    </w:tblStylePr>
    <w:tblStylePr w:type="firstRow">
      <w:rPr>
        <w:rFonts w:ascii="Arial" w:hAnsi="Arial"/>
        <w:color w:val="404040"/>
        <w:sz w:val="22"/>
      </w:rPr>
      <w:tcPr>
        <w:tcBorders>
          <w:bottom w:val="single" w:color="4F81BD" w:sz="12" w:space="0"/>
        </w:tcBorders>
      </w:tcPr>
    </w:tblStylePr>
    <w:tblStylePr w:type="lastCol">
      <w:rPr>
        <w:rFonts w:ascii="Arial" w:hAnsi="Arial"/>
        <w:color w:val="404040"/>
        <w:sz w:val="22"/>
      </w:rPr>
      <w:tcPr>
        <w:tcBorders>
          <w:left w:val="single" w:color="4F81BD" w:sz="12" w:space="0"/>
        </w:tcBorders>
      </w:tcPr>
    </w:tblStylePr>
    <w:tblStylePr w:type="lastRow">
      <w:rPr>
        <w:rFonts w:ascii="Arial" w:hAnsi="Arial"/>
        <w:color w:val="404040"/>
        <w:sz w:val="22"/>
      </w:rPr>
      <w:tcPr>
        <w:tcBorders>
          <w:top w:val="single" w:color="4F81BD" w:sz="12" w:space="0"/>
        </w:tcBorders>
      </w:tcPr>
    </w:tblStylePr>
  </w:style>
  <w:style w:type="table" w:styleId="48">
    <w:name w:val="Bordered - Accent 2"/>
    <w:basedOn w:val="182"/>
    <w:uiPriority w:val="99"/>
    <w:pPr>
      <w:spacing w:lineRule="auto" w:line="240" w:after="0"/>
    </w:pPr>
    <w:tblPr>
      <w:tblStyleRowBandSize w:val="1"/>
      <w:tblStyleColBandSize w:val="1"/>
      <w:tblInd w:w="0" w:type="dxa"/>
      <w:tblBorders>
        <w:left w:val="single" w:color="E5B8B7" w:sz="4" w:space="0"/>
        <w:top w:val="single" w:color="E5B8B7" w:sz="4" w:space="0"/>
        <w:right w:val="single" w:color="E5B8B7" w:sz="4" w:space="0"/>
        <w:bottom w:val="single" w:color="E5B8B7" w:sz="4" w:space="0"/>
        <w:insideV w:val="single" w:color="E5B8B7" w:sz="4" w:space="0"/>
        <w:insideH w:val="single" w:color="E5B8B7" w:sz="4" w:space="0"/>
      </w:tblBorders>
      <w:tblCellMar>
        <w:left w:w="170" w:type="dxa"/>
        <w:top w:w="96" w:type="dxa"/>
        <w:right w:w="170" w:type="dxa"/>
        <w:bottom w:w="96" w:type="dxa"/>
      </w:tblCellMar>
    </w:tblPr>
    <w:tblStylePr w:type="band1Horz">
      <w:rPr>
        <w:rFonts w:ascii="Arial" w:hAnsi="Arial"/>
        <w:color w:val="404040"/>
        <w:sz w:val="22"/>
      </w:rPr>
      <w:tcPr>
        <w:tcBorders>
          <w:left w:val="single" w:color="E5B8B7" w:sz="4" w:space="0"/>
          <w:top w:val="single" w:color="E5B8B7" w:sz="4" w:space="0"/>
          <w:right w:val="single" w:color="E5B8B7" w:sz="4" w:space="0"/>
          <w:bottom w:val="single" w:color="E5B8B7" w:sz="4" w:space="0"/>
        </w:tcBorders>
      </w:tcPr>
    </w:tblStylePr>
    <w:tblStylePr w:type="firstCol">
      <w:rPr>
        <w:rFonts w:ascii="Arial" w:hAnsi="Arial"/>
        <w:color w:val="404040"/>
        <w:sz w:val="22"/>
      </w:rPr>
      <w:tcPr>
        <w:tcBorders>
          <w:right w:val="single" w:color="D99594" w:sz="12" w:space="0"/>
        </w:tcBorders>
      </w:tcPr>
    </w:tblStylePr>
    <w:tblStylePr w:type="firstRow">
      <w:rPr>
        <w:rFonts w:ascii="Arial" w:hAnsi="Arial"/>
        <w:color w:val="404040"/>
        <w:sz w:val="22"/>
      </w:rPr>
      <w:tcPr>
        <w:tcBorders>
          <w:bottom w:val="single" w:color="D99594" w:sz="12" w:space="0"/>
        </w:tcBorders>
      </w:tcPr>
    </w:tblStylePr>
    <w:tblStylePr w:type="lastCol">
      <w:rPr>
        <w:rFonts w:ascii="Arial" w:hAnsi="Arial"/>
        <w:color w:val="404040"/>
        <w:sz w:val="22"/>
      </w:rPr>
      <w:tcPr>
        <w:tcBorders>
          <w:left w:val="single" w:color="D99594" w:sz="12" w:space="0"/>
        </w:tcBorders>
      </w:tcPr>
    </w:tblStylePr>
    <w:tblStylePr w:type="lastRow">
      <w:rPr>
        <w:rFonts w:ascii="Arial" w:hAnsi="Arial"/>
        <w:color w:val="404040"/>
        <w:sz w:val="22"/>
      </w:rPr>
      <w:tcPr>
        <w:tcBorders>
          <w:top w:val="single" w:color="D99594" w:sz="12" w:space="0"/>
        </w:tcBorders>
      </w:tcPr>
    </w:tblStylePr>
  </w:style>
  <w:style w:type="table" w:styleId="49">
    <w:name w:val="Bordered - Accent 3"/>
    <w:basedOn w:val="182"/>
    <w:uiPriority w:val="99"/>
    <w:pPr>
      <w:spacing w:lineRule="auto" w:line="240" w:after="0"/>
    </w:pPr>
    <w:tblPr>
      <w:tblStyleRowBandSize w:val="1"/>
      <w:tblStyleColBandSize w:val="1"/>
      <w:tblInd w:w="0" w:type="dxa"/>
      <w:tblBorders>
        <w:left w:val="single" w:color="D6E3BC" w:sz="4" w:space="0"/>
        <w:top w:val="single" w:color="D6E3BC" w:sz="4" w:space="0"/>
        <w:right w:val="single" w:color="D6E3BC" w:sz="4" w:space="0"/>
        <w:bottom w:val="single" w:color="D6E3BC" w:sz="4" w:space="0"/>
        <w:insideV w:val="single" w:color="D6E3BC" w:sz="4" w:space="0"/>
        <w:insideH w:val="single" w:color="D6E3BC" w:sz="4" w:space="0"/>
      </w:tblBorders>
      <w:tblCellMar>
        <w:left w:w="170" w:type="dxa"/>
        <w:top w:w="96" w:type="dxa"/>
        <w:right w:w="170" w:type="dxa"/>
        <w:bottom w:w="96" w:type="dxa"/>
      </w:tblCellMar>
    </w:tblPr>
    <w:tblStylePr w:type="band1Horz">
      <w:rPr>
        <w:rFonts w:ascii="Arial" w:hAnsi="Arial"/>
        <w:color w:val="404040"/>
        <w:sz w:val="22"/>
      </w:rPr>
      <w:tcPr>
        <w:tcBorders>
          <w:left w:val="single" w:color="D6E3BC" w:sz="4" w:space="0"/>
          <w:top w:val="single" w:color="D6E3BC" w:sz="4" w:space="0"/>
          <w:right w:val="single" w:color="D6E3BC" w:sz="4" w:space="0"/>
          <w:bottom w:val="single" w:color="D6E3BC" w:sz="4" w:space="0"/>
        </w:tcBorders>
      </w:tcPr>
    </w:tblStylePr>
    <w:tblStylePr w:type="firstCol">
      <w:rPr>
        <w:rFonts w:ascii="Arial" w:hAnsi="Arial"/>
        <w:color w:val="404040"/>
        <w:sz w:val="22"/>
      </w:rPr>
      <w:tcPr>
        <w:tcBorders>
          <w:right w:val="single" w:color="C2D69B" w:sz="12" w:space="0"/>
        </w:tcBorders>
      </w:tcPr>
    </w:tblStylePr>
    <w:tblStylePr w:type="firstRow">
      <w:rPr>
        <w:rFonts w:ascii="Arial" w:hAnsi="Arial"/>
        <w:color w:val="404040"/>
        <w:sz w:val="22"/>
      </w:rPr>
      <w:tcPr>
        <w:tcBorders>
          <w:bottom w:val="single" w:color="C2D69B" w:sz="12" w:space="0"/>
        </w:tcBorders>
      </w:tcPr>
    </w:tblStylePr>
    <w:tblStylePr w:type="lastCol">
      <w:rPr>
        <w:rFonts w:ascii="Arial" w:hAnsi="Arial"/>
        <w:color w:val="404040"/>
        <w:sz w:val="22"/>
      </w:rPr>
      <w:tcPr>
        <w:tcBorders>
          <w:left w:val="single" w:color="C2D69B" w:sz="12" w:space="0"/>
        </w:tcBorders>
      </w:tcPr>
    </w:tblStylePr>
    <w:tblStylePr w:type="lastRow">
      <w:rPr>
        <w:rFonts w:ascii="Arial" w:hAnsi="Arial"/>
        <w:color w:val="404040"/>
        <w:sz w:val="22"/>
      </w:rPr>
      <w:tcPr>
        <w:tcBorders>
          <w:top w:val="single" w:color="C2D69B" w:sz="12" w:space="0"/>
        </w:tcBorders>
      </w:tcPr>
    </w:tblStylePr>
  </w:style>
  <w:style w:type="table" w:styleId="50">
    <w:name w:val="Bordered - Accent 4"/>
    <w:basedOn w:val="182"/>
    <w:uiPriority w:val="99"/>
    <w:pPr>
      <w:spacing w:lineRule="auto" w:line="240" w:after="0"/>
    </w:pPr>
    <w:tblPr>
      <w:tblStyleRowBandSize w:val="1"/>
      <w:tblStyleColBandSize w:val="1"/>
      <w:tblInd w:w="0" w:type="dxa"/>
      <w:tblBorders>
        <w:left w:val="single" w:color="CCC0D9" w:sz="4" w:space="0"/>
        <w:top w:val="single" w:color="CCC0D9" w:sz="4" w:space="0"/>
        <w:right w:val="single" w:color="CCC0D9" w:sz="4" w:space="0"/>
        <w:bottom w:val="single" w:color="CCC0D9" w:sz="4" w:space="0"/>
        <w:insideV w:val="single" w:color="CCC0D9" w:sz="4" w:space="0"/>
        <w:insideH w:val="single" w:color="CCC0D9" w:sz="4" w:space="0"/>
      </w:tblBorders>
      <w:tblCellMar>
        <w:left w:w="170" w:type="dxa"/>
        <w:top w:w="96" w:type="dxa"/>
        <w:right w:w="170" w:type="dxa"/>
        <w:bottom w:w="96" w:type="dxa"/>
      </w:tblCellMar>
    </w:tblPr>
    <w:tblStylePr w:type="band1Horz">
      <w:rPr>
        <w:rFonts w:ascii="Arial" w:hAnsi="Arial"/>
        <w:color w:val="404040"/>
        <w:sz w:val="22"/>
      </w:rPr>
      <w:tcPr>
        <w:tcBorders>
          <w:left w:val="single" w:color="CCC0D9" w:sz="4" w:space="0"/>
          <w:top w:val="single" w:color="CCC0D9" w:sz="4" w:space="0"/>
          <w:right w:val="single" w:color="CCC0D9" w:sz="4" w:space="0"/>
          <w:bottom w:val="single" w:color="CCC0D9" w:sz="4" w:space="0"/>
        </w:tcBorders>
      </w:tcPr>
    </w:tblStylePr>
    <w:tblStylePr w:type="firstCol">
      <w:rPr>
        <w:rFonts w:ascii="Arial" w:hAnsi="Arial"/>
        <w:color w:val="404040"/>
        <w:sz w:val="22"/>
      </w:rPr>
      <w:tcPr>
        <w:tcBorders>
          <w:right w:val="single" w:color="B2A1C7" w:sz="12" w:space="0"/>
        </w:tcBorders>
      </w:tcPr>
    </w:tblStylePr>
    <w:tblStylePr w:type="firstRow">
      <w:rPr>
        <w:rFonts w:ascii="Arial" w:hAnsi="Arial"/>
        <w:color w:val="404040"/>
        <w:sz w:val="22"/>
      </w:rPr>
      <w:tcPr>
        <w:tcBorders>
          <w:bottom w:val="single" w:color="B2A1C7" w:sz="12" w:space="0"/>
        </w:tcBorders>
      </w:tcPr>
    </w:tblStylePr>
    <w:tblStylePr w:type="lastCol">
      <w:rPr>
        <w:rFonts w:ascii="Arial" w:hAnsi="Arial"/>
        <w:color w:val="404040"/>
        <w:sz w:val="22"/>
      </w:rPr>
      <w:tcPr>
        <w:tcBorders>
          <w:left w:val="single" w:color="B2A1C7" w:sz="12" w:space="0"/>
        </w:tcBorders>
      </w:tcPr>
    </w:tblStylePr>
    <w:tblStylePr w:type="lastRow">
      <w:rPr>
        <w:rFonts w:ascii="Arial" w:hAnsi="Arial"/>
        <w:color w:val="404040"/>
        <w:sz w:val="22"/>
      </w:rPr>
      <w:tcPr>
        <w:tcBorders>
          <w:top w:val="single" w:color="B2A1C7" w:sz="12" w:space="0"/>
        </w:tcBorders>
      </w:tcPr>
    </w:tblStylePr>
  </w:style>
  <w:style w:type="table" w:styleId="51">
    <w:name w:val="Bordered - Accent 5"/>
    <w:basedOn w:val="182"/>
    <w:uiPriority w:val="99"/>
    <w:pPr>
      <w:spacing w:lineRule="auto" w:line="240" w:after="0"/>
    </w:pPr>
    <w:tblPr>
      <w:tblStyleRowBandSize w:val="1"/>
      <w:tblStyleColBandSize w:val="1"/>
      <w:tblInd w:w="0" w:type="dxa"/>
      <w:tblBorders>
        <w:left w:val="single" w:color="B6DDE8" w:sz="4" w:space="0"/>
        <w:top w:val="single" w:color="B6DDE8" w:sz="4" w:space="0"/>
        <w:right w:val="single" w:color="B6DDE8" w:sz="4" w:space="0"/>
        <w:bottom w:val="single" w:color="B6DDE8" w:sz="4" w:space="0"/>
        <w:insideV w:val="single" w:color="B6DDE8" w:sz="4" w:space="0"/>
        <w:insideH w:val="single" w:color="B6DDE8" w:sz="4" w:space="0"/>
      </w:tblBorders>
      <w:tblCellMar>
        <w:left w:w="170" w:type="dxa"/>
        <w:top w:w="96" w:type="dxa"/>
        <w:right w:w="170" w:type="dxa"/>
        <w:bottom w:w="96" w:type="dxa"/>
      </w:tblCellMar>
    </w:tblPr>
    <w:tblStylePr w:type="band1Horz">
      <w:rPr>
        <w:rFonts w:ascii="Arial" w:hAnsi="Arial"/>
        <w:color w:val="404040"/>
        <w:sz w:val="22"/>
      </w:rPr>
      <w:tcPr>
        <w:tcBorders>
          <w:left w:val="single" w:color="B6DDE8" w:sz="4" w:space="0"/>
          <w:top w:val="single" w:color="B6DDE8" w:sz="4" w:space="0"/>
          <w:right w:val="single" w:color="B6DDE8" w:sz="4" w:space="0"/>
          <w:bottom w:val="single" w:color="B6DDE8" w:sz="4" w:space="0"/>
        </w:tcBorders>
      </w:tcPr>
    </w:tblStylePr>
    <w:tblStylePr w:type="firstCol">
      <w:rPr>
        <w:rFonts w:ascii="Arial" w:hAnsi="Arial"/>
        <w:color w:val="404040"/>
        <w:sz w:val="22"/>
      </w:rPr>
      <w:tcPr>
        <w:tcBorders>
          <w:right w:val="single" w:color="92CDDC" w:sz="12" w:space="0"/>
        </w:tcBorders>
      </w:tcPr>
    </w:tblStylePr>
    <w:tblStylePr w:type="firstRow">
      <w:rPr>
        <w:rFonts w:ascii="Arial" w:hAnsi="Arial"/>
        <w:color w:val="404040"/>
        <w:sz w:val="22"/>
      </w:rPr>
      <w:tcPr>
        <w:tcBorders>
          <w:bottom w:val="single" w:color="92CDDC" w:sz="12" w:space="0"/>
        </w:tcBorders>
      </w:tcPr>
    </w:tblStylePr>
    <w:tblStylePr w:type="lastCol">
      <w:rPr>
        <w:rFonts w:ascii="Arial" w:hAnsi="Arial"/>
        <w:color w:val="404040"/>
        <w:sz w:val="22"/>
      </w:rPr>
      <w:tcPr>
        <w:tcBorders>
          <w:left w:val="single" w:color="92CDDC" w:sz="12" w:space="0"/>
        </w:tcBorders>
      </w:tcPr>
    </w:tblStylePr>
    <w:tblStylePr w:type="lastRow">
      <w:rPr>
        <w:rFonts w:ascii="Arial" w:hAnsi="Arial"/>
        <w:color w:val="404040"/>
        <w:sz w:val="22"/>
      </w:rPr>
      <w:tcPr>
        <w:tcBorders>
          <w:top w:val="single" w:color="92CDDC" w:sz="12" w:space="0"/>
        </w:tcBorders>
      </w:tcPr>
    </w:tblStylePr>
  </w:style>
  <w:style w:type="table" w:styleId="52">
    <w:name w:val="Bordered - Accent 6"/>
    <w:basedOn w:val="182"/>
    <w:uiPriority w:val="99"/>
    <w:pPr>
      <w:spacing w:lineRule="auto" w:line="240" w:after="0"/>
    </w:pPr>
    <w:tblPr>
      <w:tblStyleRowBandSize w:val="1"/>
      <w:tblStyleColBandSize w:val="1"/>
      <w:tblInd w:w="0" w:type="dxa"/>
      <w:tblBorders>
        <w:left w:val="single" w:color="FBD4B4" w:sz="4" w:space="0"/>
        <w:top w:val="single" w:color="FBD4B4" w:sz="4" w:space="0"/>
        <w:right w:val="single" w:color="FBD4B4" w:sz="4" w:space="0"/>
        <w:bottom w:val="single" w:color="FBD4B4" w:sz="4" w:space="0"/>
        <w:insideV w:val="single" w:color="FBD4B4" w:sz="4" w:space="0"/>
        <w:insideH w:val="single" w:color="FBD4B4" w:sz="4" w:space="0"/>
      </w:tblBorders>
      <w:tblCellMar>
        <w:left w:w="170" w:type="dxa"/>
        <w:top w:w="96" w:type="dxa"/>
        <w:right w:w="170" w:type="dxa"/>
        <w:bottom w:w="96" w:type="dxa"/>
      </w:tblCellMar>
    </w:tblPr>
    <w:tblStylePr w:type="band1Horz">
      <w:rPr>
        <w:rFonts w:ascii="Arial" w:hAnsi="Arial"/>
        <w:color w:val="404040"/>
        <w:sz w:val="22"/>
      </w:rPr>
      <w:tcPr>
        <w:tcBorders>
          <w:left w:val="single" w:color="FBD4B4" w:sz="4" w:space="0"/>
          <w:top w:val="single" w:color="FBD4B4" w:sz="4" w:space="0"/>
          <w:right w:val="single" w:color="FBD4B4" w:sz="4" w:space="0"/>
          <w:bottom w:val="single" w:color="FBD4B4" w:sz="4" w:space="0"/>
        </w:tcBorders>
      </w:tcPr>
    </w:tblStylePr>
    <w:tblStylePr w:type="firstCol">
      <w:rPr>
        <w:rFonts w:ascii="Arial" w:hAnsi="Arial"/>
        <w:color w:val="404040"/>
        <w:sz w:val="22"/>
      </w:rPr>
      <w:tcPr>
        <w:tcBorders>
          <w:right w:val="single" w:color="FABF8F" w:sz="12" w:space="0"/>
        </w:tcBorders>
      </w:tcPr>
    </w:tblStylePr>
    <w:tblStylePr w:type="firstRow">
      <w:rPr>
        <w:rFonts w:ascii="Arial" w:hAnsi="Arial"/>
        <w:color w:val="404040"/>
        <w:sz w:val="22"/>
      </w:rPr>
      <w:tcPr>
        <w:tcBorders>
          <w:bottom w:val="single" w:color="FABF8F" w:sz="12" w:space="0"/>
        </w:tcBorders>
      </w:tcPr>
    </w:tblStylePr>
    <w:tblStylePr w:type="lastCol">
      <w:rPr>
        <w:rFonts w:ascii="Arial" w:hAnsi="Arial"/>
        <w:color w:val="404040"/>
        <w:sz w:val="22"/>
      </w:rPr>
      <w:tcPr>
        <w:tcBorders>
          <w:left w:val="single" w:color="FABF8F" w:sz="12" w:space="0"/>
        </w:tcBorders>
      </w:tcPr>
    </w:tblStylePr>
    <w:tblStylePr w:type="lastRow">
      <w:rPr>
        <w:rFonts w:ascii="Arial" w:hAnsi="Arial"/>
        <w:color w:val="404040"/>
        <w:sz w:val="22"/>
      </w:rPr>
      <w:tcPr>
        <w:tcBorders>
          <w:top w:val="single" w:color="FABF8F" w:sz="12" w:space="0"/>
        </w:tcBorders>
      </w:tcPr>
    </w:tblStylePr>
  </w:style>
  <w:style w:type="table" w:styleId="53">
    <w:name w:val="Bordered &amp; Lined"/>
    <w:basedOn w:val="182"/>
    <w:uiPriority w:val="99"/>
    <w:rPr>
      <w:color w:val="404040"/>
    </w:rPr>
    <w:pPr>
      <w:spacing w:lineRule="auto" w:line="240" w:after="0"/>
    </w:pPr>
    <w:tblPr>
      <w:tblStyleRowBandSize w:val="1"/>
      <w:tblStyleColBandSize w:val="1"/>
      <w:tblInd w:w="0" w:type="dxa"/>
      <w:tblBorders>
        <w:left w:val="single" w:color="595959" w:sz="4" w:space="0"/>
        <w:top w:val="single" w:color="595959" w:sz="4" w:space="0"/>
        <w:right w:val="single" w:color="595959" w:sz="4" w:space="0"/>
        <w:bottom w:val="single" w:color="595959" w:sz="4" w:space="0"/>
        <w:insideV w:val="single" w:color="595959" w:sz="4" w:space="0"/>
        <w:insideH w:val="single" w:color="595959" w:sz="4" w:space="0"/>
      </w:tblBorders>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2F2F2"/>
      </w:tcPr>
    </w:tblStylePr>
    <w:tblStylePr w:type="band2Vert">
      <w:rPr>
        <w:rFonts w:ascii="Arial" w:hAnsi="Arial"/>
        <w:color w:val="404040"/>
        <w:sz w:val="22"/>
      </w:rPr>
      <w:tcPr>
        <w:shd w:val="clear" w:color="auto" w:fill="D9D9D9"/>
      </w:tcPr>
    </w:tblStylePr>
    <w:tblStylePr w:type="firstCol">
      <w:rPr>
        <w:rFonts w:ascii="Arial" w:hAnsi="Arial"/>
        <w:color w:val="F2F2F2"/>
        <w:sz w:val="22"/>
      </w:rPr>
      <w:tcPr>
        <w:shd w:val="clear" w:color="auto" w:fill="7F7F7F"/>
      </w:tcPr>
    </w:tblStylePr>
    <w:tblStylePr w:type="firstRow">
      <w:rPr>
        <w:rFonts w:ascii="Arial" w:hAnsi="Arial"/>
        <w:color w:val="F2F2F2"/>
        <w:sz w:val="22"/>
      </w:rPr>
      <w:tcPr>
        <w:shd w:val="clear" w:color="auto" w:fill="7F7F7F"/>
      </w:tcPr>
    </w:tblStylePr>
    <w:tblStylePr w:type="lastCol">
      <w:rPr>
        <w:rFonts w:ascii="Arial" w:hAnsi="Arial"/>
        <w:color w:val="F2F2F2"/>
        <w:sz w:val="22"/>
      </w:rPr>
      <w:tcPr>
        <w:shd w:val="clear" w:color="auto" w:fill="7F7F7F"/>
      </w:tcPr>
    </w:tblStylePr>
    <w:tblStylePr w:type="lastRow">
      <w:rPr>
        <w:rFonts w:ascii="Arial" w:hAnsi="Arial"/>
        <w:color w:val="F2F2F2"/>
        <w:sz w:val="22"/>
      </w:rPr>
      <w:tcPr>
        <w:shd w:val="clear" w:color="auto" w:fill="7F7F7F"/>
      </w:tcPr>
    </w:tblStylePr>
  </w:style>
  <w:style w:type="table" w:styleId="54">
    <w:name w:val="Bordered &amp; Lined - Accent 1"/>
    <w:basedOn w:val="182"/>
    <w:uiPriority w:val="99"/>
    <w:rPr>
      <w:color w:val="404040"/>
    </w:rPr>
    <w:pPr>
      <w:spacing w:lineRule="auto" w:line="240" w:after="0"/>
    </w:pPr>
    <w:tblPr>
      <w:tblStyleRowBandSize w:val="1"/>
      <w:tblStyleColBandSize w:val="1"/>
      <w:tblInd w:w="0" w:type="dxa"/>
      <w:tblBorders>
        <w:left w:val="single" w:color="1F497D" w:sz="4" w:space="0"/>
        <w:top w:val="single" w:color="1F497D" w:sz="4" w:space="0"/>
        <w:right w:val="single" w:color="1F497D" w:sz="4" w:space="0"/>
        <w:bottom w:val="single" w:color="1F497D" w:sz="4" w:space="0"/>
        <w:insideV w:val="single" w:color="1F497D" w:sz="4" w:space="0"/>
        <w:insideH w:val="single" w:color="1F497D" w:sz="4" w:space="0"/>
      </w:tblBorders>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C6D9F1"/>
      </w:tcPr>
    </w:tblStylePr>
    <w:tblStylePr w:type="band2Vert">
      <w:rPr>
        <w:rFonts w:ascii="Arial" w:hAnsi="Arial"/>
        <w:color w:val="404040"/>
        <w:sz w:val="22"/>
      </w:rPr>
      <w:tcPr>
        <w:shd w:val="clear" w:color="auto" w:fill="C6D9F1"/>
      </w:tcPr>
    </w:tblStylePr>
    <w:tblStylePr w:type="firstCol">
      <w:rPr>
        <w:rFonts w:ascii="Arial" w:hAnsi="Arial"/>
        <w:color w:val="F2F2F2"/>
        <w:sz w:val="22"/>
      </w:rPr>
      <w:tcPr>
        <w:shd w:val="clear" w:color="auto" w:fill="548DD4"/>
      </w:tcPr>
    </w:tblStylePr>
    <w:tblStylePr w:type="firstRow">
      <w:rPr>
        <w:rFonts w:ascii="Arial" w:hAnsi="Arial"/>
        <w:color w:val="F2F2F2"/>
        <w:sz w:val="22"/>
      </w:rPr>
      <w:tcPr>
        <w:shd w:val="clear" w:color="auto" w:fill="548DD4"/>
      </w:tcPr>
    </w:tblStylePr>
    <w:tblStylePr w:type="lastCol">
      <w:rPr>
        <w:rFonts w:ascii="Arial" w:hAnsi="Arial"/>
        <w:color w:val="F2F2F2"/>
        <w:sz w:val="22"/>
      </w:rPr>
      <w:tcPr>
        <w:shd w:val="clear" w:color="auto" w:fill="548DD4"/>
      </w:tcPr>
    </w:tblStylePr>
    <w:tblStylePr w:type="lastRow">
      <w:rPr>
        <w:rFonts w:ascii="Arial" w:hAnsi="Arial"/>
        <w:color w:val="F2F2F2"/>
        <w:sz w:val="22"/>
      </w:rPr>
      <w:tcPr>
        <w:shd w:val="clear" w:color="auto" w:fill="548DD4"/>
      </w:tcPr>
    </w:tblStylePr>
  </w:style>
  <w:style w:type="table" w:styleId="55">
    <w:name w:val="Bordered &amp; Lined - Accent 2"/>
    <w:basedOn w:val="182"/>
    <w:uiPriority w:val="99"/>
    <w:rPr>
      <w:color w:val="404040"/>
    </w:rPr>
    <w:pPr>
      <w:spacing w:lineRule="auto" w:line="240" w:after="0"/>
    </w:pPr>
    <w:tblPr>
      <w:tblStyleRowBandSize w:val="1"/>
      <w:tblStyleColBandSize w:val="1"/>
      <w:tblInd w:w="0" w:type="dxa"/>
      <w:tblBorders>
        <w:left w:val="single" w:color="C0504D" w:sz="4" w:space="0"/>
        <w:top w:val="single" w:color="C0504D" w:sz="4" w:space="0"/>
        <w:right w:val="single" w:color="C0504D" w:sz="4" w:space="0"/>
        <w:bottom w:val="single" w:color="C0504D" w:sz="4" w:space="0"/>
        <w:insideV w:val="single" w:color="C0504D" w:sz="4" w:space="0"/>
        <w:insideH w:val="single" w:color="C0504D" w:sz="4" w:space="0"/>
      </w:tblBorders>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2DBDB"/>
      </w:tcPr>
    </w:tblStylePr>
    <w:tblStylePr w:type="band2Vert">
      <w:rPr>
        <w:rFonts w:ascii="Arial" w:hAnsi="Arial"/>
        <w:color w:val="404040"/>
        <w:sz w:val="22"/>
      </w:rPr>
      <w:tcPr>
        <w:shd w:val="clear" w:color="auto" w:fill="F2DBDB"/>
      </w:tcPr>
    </w:tblStylePr>
    <w:tblStylePr w:type="firstCol">
      <w:rPr>
        <w:rFonts w:ascii="Arial" w:hAnsi="Arial"/>
        <w:color w:val="F2F2F2"/>
        <w:sz w:val="22"/>
      </w:rPr>
      <w:tcPr>
        <w:shd w:val="clear" w:color="auto" w:fill="D99594"/>
      </w:tcPr>
    </w:tblStylePr>
    <w:tblStylePr w:type="firstRow">
      <w:rPr>
        <w:rFonts w:ascii="Arial" w:hAnsi="Arial"/>
        <w:color w:val="F2F2F2"/>
        <w:sz w:val="22"/>
      </w:rPr>
      <w:tcPr>
        <w:shd w:val="clear" w:color="auto" w:fill="D99594"/>
      </w:tcPr>
    </w:tblStylePr>
    <w:tblStylePr w:type="lastCol">
      <w:rPr>
        <w:rFonts w:ascii="Arial" w:hAnsi="Arial"/>
        <w:color w:val="F2F2F2"/>
        <w:sz w:val="22"/>
      </w:rPr>
      <w:tcPr>
        <w:shd w:val="clear" w:color="auto" w:fill="D99594"/>
      </w:tcPr>
    </w:tblStylePr>
    <w:tblStylePr w:type="lastRow">
      <w:rPr>
        <w:rFonts w:ascii="Arial" w:hAnsi="Arial"/>
        <w:color w:val="F2F2F2"/>
        <w:sz w:val="22"/>
      </w:rPr>
      <w:tcPr>
        <w:shd w:val="clear" w:color="auto" w:fill="D99594"/>
      </w:tcPr>
    </w:tblStylePr>
  </w:style>
  <w:style w:type="table" w:styleId="56">
    <w:name w:val="Bordered &amp; Lined - Accent 3"/>
    <w:basedOn w:val="182"/>
    <w:uiPriority w:val="99"/>
    <w:rPr>
      <w:color w:val="404040"/>
    </w:rPr>
    <w:pPr>
      <w:spacing w:lineRule="auto" w:line="240" w:after="0"/>
    </w:pPr>
    <w:tblPr>
      <w:tblStyleRowBandSize w:val="1"/>
      <w:tblStyleColBandSize w:val="1"/>
      <w:tblInd w:w="0" w:type="dxa"/>
      <w:tblBorders>
        <w:left w:val="single" w:color="76923C" w:sz="4" w:space="0"/>
        <w:top w:val="single" w:color="76923C" w:sz="4" w:space="0"/>
        <w:right w:val="single" w:color="76923C" w:sz="4" w:space="0"/>
        <w:bottom w:val="single" w:color="76923C" w:sz="4" w:space="0"/>
        <w:insideV w:val="single" w:color="76923C" w:sz="4" w:space="0"/>
        <w:insideH w:val="single" w:color="76923C" w:sz="4" w:space="0"/>
      </w:tblBorders>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EAF1DD"/>
      </w:tcPr>
    </w:tblStylePr>
    <w:tblStylePr w:type="band2Vert">
      <w:rPr>
        <w:rFonts w:ascii="Arial" w:hAnsi="Arial"/>
        <w:color w:val="404040"/>
        <w:sz w:val="22"/>
      </w:rPr>
      <w:tcPr>
        <w:shd w:val="clear" w:color="auto" w:fill="EAF1DD"/>
      </w:tcPr>
    </w:tblStylePr>
    <w:tblStylePr w:type="firstCol">
      <w:rPr>
        <w:rFonts w:ascii="Arial" w:hAnsi="Arial"/>
        <w:color w:val="F2F2F2"/>
        <w:sz w:val="22"/>
      </w:rPr>
      <w:tcPr>
        <w:shd w:val="clear" w:color="auto" w:fill="9BBB59"/>
      </w:tcPr>
    </w:tblStylePr>
    <w:tblStylePr w:type="firstRow">
      <w:rPr>
        <w:rFonts w:ascii="Arial" w:hAnsi="Arial"/>
        <w:color w:val="F2F2F2"/>
        <w:sz w:val="22"/>
      </w:rPr>
      <w:tcPr>
        <w:shd w:val="clear" w:color="auto" w:fill="9BBB59"/>
      </w:tcPr>
    </w:tblStylePr>
    <w:tblStylePr w:type="lastCol">
      <w:rPr>
        <w:rFonts w:ascii="Arial" w:hAnsi="Arial"/>
        <w:color w:val="F2F2F2"/>
        <w:sz w:val="22"/>
      </w:rPr>
      <w:tcPr>
        <w:shd w:val="clear" w:color="auto" w:fill="9BBB59"/>
      </w:tcPr>
    </w:tblStylePr>
    <w:tblStylePr w:type="lastRow">
      <w:rPr>
        <w:rFonts w:ascii="Arial" w:hAnsi="Arial"/>
        <w:color w:val="F2F2F2"/>
        <w:sz w:val="22"/>
      </w:rPr>
      <w:tcPr>
        <w:shd w:val="clear" w:color="auto" w:fill="9BBB59"/>
      </w:tcPr>
    </w:tblStylePr>
  </w:style>
  <w:style w:type="table" w:styleId="57">
    <w:name w:val="Bordered &amp; Lined - Accent 4"/>
    <w:basedOn w:val="182"/>
    <w:uiPriority w:val="99"/>
    <w:rPr>
      <w:color w:val="404040"/>
    </w:rPr>
    <w:pPr>
      <w:spacing w:lineRule="auto" w:line="240" w:after="0"/>
    </w:pPr>
    <w:tblPr>
      <w:tblStyleRowBandSize w:val="1"/>
      <w:tblStyleColBandSize w:val="1"/>
      <w:tblInd w:w="0" w:type="dxa"/>
      <w:tblBorders>
        <w:left w:val="single" w:color="8064A2" w:sz="4" w:space="0"/>
        <w:top w:val="single" w:color="8064A2" w:sz="4" w:space="0"/>
        <w:right w:val="single" w:color="8064A2" w:sz="4" w:space="0"/>
        <w:bottom w:val="single" w:color="8064A2" w:sz="4" w:space="0"/>
        <w:insideV w:val="single" w:color="8064A2" w:sz="4" w:space="0"/>
        <w:insideH w:val="single" w:color="8064A2" w:sz="4" w:space="0"/>
      </w:tblBorders>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E5DFEC"/>
      </w:tcPr>
    </w:tblStylePr>
    <w:tblStylePr w:type="band2Vert">
      <w:rPr>
        <w:rFonts w:ascii="Arial" w:hAnsi="Arial"/>
        <w:color w:val="404040"/>
        <w:sz w:val="22"/>
      </w:rPr>
      <w:tcPr>
        <w:shd w:val="clear" w:color="auto" w:fill="E5DFEC"/>
      </w:tcPr>
    </w:tblStylePr>
    <w:tblStylePr w:type="firstCol">
      <w:rPr>
        <w:rFonts w:ascii="Arial" w:hAnsi="Arial"/>
        <w:color w:val="F2F2F2"/>
        <w:sz w:val="22"/>
      </w:rPr>
      <w:tcPr>
        <w:shd w:val="clear" w:color="auto" w:fill="B2A1C7"/>
      </w:tcPr>
    </w:tblStylePr>
    <w:tblStylePr w:type="firstRow">
      <w:rPr>
        <w:rFonts w:ascii="Arial" w:hAnsi="Arial"/>
        <w:color w:val="F2F2F2"/>
        <w:sz w:val="22"/>
      </w:rPr>
      <w:tcPr>
        <w:shd w:val="clear" w:color="auto" w:fill="B2A1C7"/>
      </w:tcPr>
    </w:tblStylePr>
    <w:tblStylePr w:type="lastCol">
      <w:rPr>
        <w:rFonts w:ascii="Arial" w:hAnsi="Arial"/>
        <w:color w:val="F2F2F2"/>
        <w:sz w:val="22"/>
      </w:rPr>
      <w:tcPr>
        <w:shd w:val="clear" w:color="auto" w:fill="B2A1C7"/>
      </w:tcPr>
    </w:tblStylePr>
    <w:tblStylePr w:type="lastRow">
      <w:rPr>
        <w:rFonts w:ascii="Arial" w:hAnsi="Arial"/>
        <w:color w:val="F2F2F2"/>
        <w:sz w:val="22"/>
      </w:rPr>
      <w:tcPr>
        <w:shd w:val="clear" w:color="auto" w:fill="B2A1C7"/>
      </w:tcPr>
    </w:tblStylePr>
  </w:style>
  <w:style w:type="table" w:styleId="58">
    <w:name w:val="Bordered &amp; Lined - Accent 5"/>
    <w:basedOn w:val="182"/>
    <w:uiPriority w:val="99"/>
    <w:rPr>
      <w:color w:val="404040"/>
    </w:rPr>
    <w:pPr>
      <w:spacing w:lineRule="auto" w:line="240" w:after="0"/>
    </w:pPr>
    <w:tblPr>
      <w:tblStyleRowBandSize w:val="1"/>
      <w:tblStyleColBandSize w:val="1"/>
      <w:tblInd w:w="0" w:type="dxa"/>
      <w:tblBorders>
        <w:left w:val="single" w:color="31849B" w:sz="4" w:space="0"/>
        <w:top w:val="single" w:color="31849B" w:sz="4" w:space="0"/>
        <w:right w:val="single" w:color="31849B" w:sz="4" w:space="0"/>
        <w:bottom w:val="single" w:color="31849B" w:sz="4" w:space="0"/>
        <w:insideV w:val="single" w:color="31849B" w:sz="4" w:space="0"/>
        <w:insideH w:val="single" w:color="31849B" w:sz="4" w:space="0"/>
      </w:tblBorders>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DAEEF3"/>
      </w:tcPr>
    </w:tblStylePr>
    <w:tblStylePr w:type="band2Vert">
      <w:rPr>
        <w:rFonts w:ascii="Arial" w:hAnsi="Arial"/>
        <w:color w:val="404040"/>
        <w:sz w:val="22"/>
      </w:rPr>
      <w:tcPr>
        <w:shd w:val="clear" w:color="auto" w:fill="DAEEF3"/>
      </w:tcPr>
    </w:tblStylePr>
    <w:tblStylePr w:type="firstCol">
      <w:rPr>
        <w:rFonts w:ascii="Arial" w:hAnsi="Arial"/>
        <w:color w:val="F2F2F2"/>
        <w:sz w:val="22"/>
      </w:rPr>
      <w:tcPr>
        <w:shd w:val="clear" w:color="auto" w:fill="4BACC6"/>
      </w:tcPr>
    </w:tblStylePr>
    <w:tblStylePr w:type="firstRow">
      <w:rPr>
        <w:rFonts w:ascii="Arial" w:hAnsi="Arial"/>
        <w:color w:val="F2F2F2"/>
        <w:sz w:val="22"/>
      </w:rPr>
      <w:tcPr>
        <w:shd w:val="clear" w:color="auto" w:fill="4BACC6"/>
      </w:tcPr>
    </w:tblStylePr>
    <w:tblStylePr w:type="lastCol">
      <w:rPr>
        <w:rFonts w:ascii="Arial" w:hAnsi="Arial"/>
        <w:color w:val="F2F2F2"/>
        <w:sz w:val="22"/>
      </w:rPr>
      <w:tcPr>
        <w:shd w:val="clear" w:color="auto" w:fill="4BACC6"/>
      </w:tcPr>
    </w:tblStylePr>
    <w:tblStylePr w:type="lastRow">
      <w:rPr>
        <w:rFonts w:ascii="Arial" w:hAnsi="Arial"/>
        <w:color w:val="F2F2F2"/>
        <w:sz w:val="22"/>
      </w:rPr>
      <w:tcPr>
        <w:shd w:val="clear" w:color="auto" w:fill="4BACC6"/>
      </w:tcPr>
    </w:tblStylePr>
  </w:style>
  <w:style w:type="table" w:styleId="59">
    <w:name w:val="Bordered &amp; Lined - Accent 6"/>
    <w:basedOn w:val="182"/>
    <w:uiPriority w:val="99"/>
    <w:rPr>
      <w:color w:val="404040"/>
    </w:rPr>
    <w:pPr>
      <w:spacing w:lineRule="auto" w:line="240" w:after="0"/>
    </w:pPr>
    <w:tblPr>
      <w:tblStyleRowBandSize w:val="1"/>
      <w:tblStyleColBandSize w:val="1"/>
      <w:tblInd w:w="0" w:type="dxa"/>
      <w:tblBorders>
        <w:left w:val="single" w:color="E36C0A" w:sz="4" w:space="0"/>
        <w:top w:val="single" w:color="E36C0A" w:sz="4" w:space="0"/>
        <w:right w:val="single" w:color="E36C0A" w:sz="4" w:space="0"/>
        <w:bottom w:val="single" w:color="E36C0A" w:sz="4" w:space="0"/>
        <w:insideV w:val="single" w:color="E36C0A" w:sz="4" w:space="0"/>
        <w:insideH w:val="single" w:color="E36C0A" w:sz="4" w:space="0"/>
      </w:tblBorders>
      <w:tblCellMar>
        <w:left w:w="170" w:type="dxa"/>
        <w:top w:w="96" w:type="dxa"/>
        <w:right w:w="170" w:type="dxa"/>
        <w:bottom w:w="96"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DE9D9"/>
      </w:tcPr>
    </w:tblStylePr>
    <w:tblStylePr w:type="band2Vert">
      <w:rPr>
        <w:rFonts w:ascii="Arial" w:hAnsi="Arial"/>
        <w:color w:val="404040"/>
        <w:sz w:val="22"/>
      </w:rPr>
      <w:tcPr>
        <w:shd w:val="clear" w:color="auto" w:fill="FDE9D9"/>
      </w:tcPr>
    </w:tblStylePr>
    <w:tblStylePr w:type="firstCol">
      <w:rPr>
        <w:rFonts w:ascii="Arial" w:hAnsi="Arial"/>
        <w:color w:val="F2F2F2"/>
        <w:sz w:val="22"/>
      </w:rPr>
      <w:tcPr>
        <w:shd w:val="clear" w:color="auto" w:fill="F79646"/>
      </w:tcPr>
    </w:tblStylePr>
    <w:tblStylePr w:type="firstRow">
      <w:rPr>
        <w:rFonts w:ascii="Arial" w:hAnsi="Arial"/>
        <w:color w:val="F2F2F2"/>
        <w:sz w:val="22"/>
      </w:rPr>
      <w:tcPr>
        <w:shd w:val="clear" w:color="auto" w:fill="F79646"/>
      </w:tcPr>
    </w:tblStylePr>
    <w:tblStylePr w:type="lastCol">
      <w:rPr>
        <w:rFonts w:ascii="Arial" w:hAnsi="Arial"/>
        <w:color w:val="F2F2F2"/>
        <w:sz w:val="22"/>
      </w:rPr>
      <w:tcPr>
        <w:shd w:val="clear" w:color="auto" w:fill="F79646"/>
      </w:tcPr>
    </w:tblStylePr>
    <w:tblStylePr w:type="lastRow">
      <w:rPr>
        <w:rFonts w:ascii="Arial" w:hAnsi="Arial"/>
        <w:color w:val="F2F2F2"/>
        <w:sz w:val="22"/>
      </w:rPr>
      <w:tcPr>
        <w:shd w:val="clear" w:color="auto" w:fill="F79646"/>
      </w:tcPr>
    </w:tblStylePr>
  </w:style>
  <w:style w:type="character" w:styleId="62">
    <w:name w:val="Footnote Text Char"/>
    <w:basedOn w:val="181"/>
    <w:uiPriority w:val="99"/>
    <w:semiHidden/>
    <w:rPr>
      <w:sz w:val="20"/>
    </w:rPr>
  </w:style>
  <w:style w:type="character" w:styleId="63">
    <w:name w:val="footnote reference"/>
    <w:basedOn w:val="181"/>
    <w:uiPriority w:val="99"/>
    <w:semiHidden/>
    <w:unhideWhenUsed/>
    <w:rPr>
      <w:vertAlign w:val="superscript"/>
    </w:rPr>
  </w:style>
  <w:style w:type="paragraph" w:styleId="64">
    <w:name w:val="toc 1"/>
    <w:basedOn w:val="171"/>
    <w:next w:val="171"/>
    <w:uiPriority w:val="39"/>
    <w:unhideWhenUsed/>
    <w:pPr>
      <w:ind w:left="0" w:right="0" w:hanging="0"/>
      <w:spacing w:after="57"/>
    </w:pPr>
  </w:style>
  <w:style w:type="paragraph" w:styleId="65">
    <w:name w:val="toc 2"/>
    <w:basedOn w:val="171"/>
    <w:next w:val="171"/>
    <w:uiPriority w:val="39"/>
    <w:unhideWhenUsed/>
    <w:pPr>
      <w:ind w:left="283" w:right="0" w:hanging="0"/>
      <w:spacing w:after="57"/>
    </w:pPr>
  </w:style>
  <w:style w:type="paragraph" w:styleId="66">
    <w:name w:val="toc 3"/>
    <w:basedOn w:val="171"/>
    <w:next w:val="171"/>
    <w:uiPriority w:val="39"/>
    <w:unhideWhenUsed/>
    <w:pPr>
      <w:ind w:left="567" w:right="0" w:hanging="0"/>
      <w:spacing w:after="57"/>
    </w:pPr>
  </w:style>
  <w:style w:type="paragraph" w:styleId="67">
    <w:name w:val="toc 4"/>
    <w:basedOn w:val="171"/>
    <w:next w:val="171"/>
    <w:uiPriority w:val="39"/>
    <w:unhideWhenUsed/>
    <w:pPr>
      <w:ind w:left="850" w:right="0" w:hanging="0"/>
      <w:spacing w:after="57"/>
    </w:pPr>
  </w:style>
  <w:style w:type="paragraph" w:styleId="68">
    <w:name w:val="toc 5"/>
    <w:basedOn w:val="171"/>
    <w:next w:val="171"/>
    <w:uiPriority w:val="39"/>
    <w:unhideWhenUsed/>
    <w:pPr>
      <w:ind w:left="1134" w:right="0" w:hanging="0"/>
      <w:spacing w:after="57"/>
    </w:pPr>
  </w:style>
  <w:style w:type="paragraph" w:styleId="69">
    <w:name w:val="toc 6"/>
    <w:basedOn w:val="171"/>
    <w:next w:val="171"/>
    <w:uiPriority w:val="39"/>
    <w:unhideWhenUsed/>
    <w:pPr>
      <w:ind w:left="1417" w:right="0" w:hanging="0"/>
      <w:spacing w:after="57"/>
    </w:pPr>
  </w:style>
  <w:style w:type="paragraph" w:styleId="70">
    <w:name w:val="toc 7"/>
    <w:basedOn w:val="171"/>
    <w:next w:val="171"/>
    <w:uiPriority w:val="39"/>
    <w:unhideWhenUsed/>
    <w:pPr>
      <w:ind w:left="1701" w:right="0" w:hanging="0"/>
      <w:spacing w:after="57"/>
    </w:pPr>
  </w:style>
  <w:style w:type="paragraph" w:styleId="71">
    <w:name w:val="toc 8"/>
    <w:basedOn w:val="171"/>
    <w:next w:val="171"/>
    <w:uiPriority w:val="39"/>
    <w:unhideWhenUsed/>
    <w:pPr>
      <w:ind w:left="1984" w:right="0" w:hanging="0"/>
      <w:spacing w:after="57"/>
    </w:pPr>
  </w:style>
  <w:style w:type="paragraph" w:styleId="72">
    <w:name w:val="toc 9"/>
    <w:basedOn w:val="171"/>
    <w:next w:val="171"/>
    <w:uiPriority w:val="39"/>
    <w:unhideWhenUsed/>
    <w:pPr>
      <w:ind w:left="2268" w:right="0" w:hanging="0"/>
      <w:spacing w:after="57"/>
    </w:pPr>
  </w:style>
  <w:style w:type="paragraph" w:styleId="73">
    <w:name w:val="TOC Heading"/>
    <w:uiPriority w:val="39"/>
    <w:unhideWhenUsed/>
  </w:style>
  <w:style w:type="paragraph" w:styleId="171" w:default="1">
    <w:name w:val="Normal"/>
    <w:qFormat/>
    <w:rPr>
      <w:rFonts w:eastAsia="Arial Unicode MS"/>
      <w:sz w:val="24"/>
      <w:szCs w:val="24"/>
      <w:lang w:eastAsia="ar-SA"/>
    </w:rPr>
    <w:pPr>
      <w:widowControl w:val="off"/>
    </w:pPr>
  </w:style>
  <w:style w:type="paragraph" w:styleId="172">
    <w:name w:val="Heading 1"/>
    <w:basedOn w:val="233"/>
    <w:next w:val="229"/>
    <w:qFormat/>
    <w:rPr>
      <w:b/>
      <w:bCs/>
      <w:sz w:val="32"/>
      <w:szCs w:val="32"/>
    </w:rPr>
    <w:pPr>
      <w:numPr>
        <w:numId w:val="1"/>
      </w:numPr>
      <w:outlineLvl w:val="0"/>
    </w:pPr>
  </w:style>
  <w:style w:type="paragraph" w:styleId="173">
    <w:name w:val="Heading 2"/>
    <w:basedOn w:val="233"/>
    <w:next w:val="229"/>
    <w:qFormat/>
    <w:rPr>
      <w:b/>
      <w:bCs/>
      <w:i/>
      <w:iCs/>
    </w:rPr>
    <w:pPr>
      <w:numPr>
        <w:ilvl w:val="1"/>
        <w:numId w:val="1"/>
      </w:numPr>
      <w:outlineLvl w:val="1"/>
    </w:pPr>
  </w:style>
  <w:style w:type="paragraph" w:styleId="174">
    <w:name w:val="Heading 3"/>
    <w:basedOn w:val="233"/>
    <w:next w:val="229"/>
    <w:qFormat/>
    <w:rPr>
      <w:b/>
      <w:bCs/>
    </w:rPr>
    <w:pPr>
      <w:numPr>
        <w:ilvl w:val="2"/>
        <w:numId w:val="1"/>
      </w:numPr>
      <w:outlineLvl w:val="2"/>
    </w:pPr>
  </w:style>
  <w:style w:type="paragraph" w:styleId="175">
    <w:name w:val="Heading 4"/>
    <w:basedOn w:val="233"/>
    <w:next w:val="229"/>
    <w:qFormat/>
    <w:rPr>
      <w:b/>
      <w:bCs/>
      <w:i/>
      <w:iCs/>
      <w:sz w:val="24"/>
      <w:szCs w:val="24"/>
    </w:rPr>
    <w:pPr>
      <w:numPr>
        <w:ilvl w:val="3"/>
        <w:numId w:val="1"/>
      </w:numPr>
      <w:outlineLvl w:val="3"/>
    </w:pPr>
  </w:style>
  <w:style w:type="paragraph" w:styleId="176">
    <w:name w:val="Heading 5"/>
    <w:basedOn w:val="233"/>
    <w:next w:val="229"/>
    <w:qFormat/>
    <w:rPr>
      <w:b/>
      <w:bCs/>
      <w:sz w:val="24"/>
      <w:szCs w:val="24"/>
    </w:rPr>
    <w:pPr>
      <w:numPr>
        <w:ilvl w:val="4"/>
        <w:numId w:val="1"/>
      </w:numPr>
      <w:outlineLvl w:val="4"/>
    </w:pPr>
  </w:style>
  <w:style w:type="paragraph" w:styleId="177">
    <w:name w:val="Heading 6"/>
    <w:basedOn w:val="233"/>
    <w:next w:val="229"/>
    <w:qFormat/>
    <w:rPr>
      <w:b/>
      <w:bCs/>
      <w:sz w:val="21"/>
      <w:szCs w:val="21"/>
    </w:rPr>
    <w:pPr>
      <w:numPr>
        <w:ilvl w:val="5"/>
        <w:numId w:val="1"/>
      </w:numPr>
      <w:outlineLvl w:val="5"/>
    </w:pPr>
  </w:style>
  <w:style w:type="paragraph" w:styleId="178">
    <w:name w:val="Heading 7"/>
    <w:basedOn w:val="233"/>
    <w:next w:val="229"/>
    <w:qFormat/>
    <w:rPr>
      <w:b/>
      <w:bCs/>
      <w:sz w:val="21"/>
      <w:szCs w:val="21"/>
    </w:rPr>
    <w:pPr>
      <w:numPr>
        <w:ilvl w:val="6"/>
        <w:numId w:val="1"/>
      </w:numPr>
      <w:outlineLvl w:val="6"/>
    </w:pPr>
  </w:style>
  <w:style w:type="paragraph" w:styleId="179">
    <w:name w:val="Heading 8"/>
    <w:basedOn w:val="233"/>
    <w:next w:val="229"/>
    <w:qFormat/>
    <w:rPr>
      <w:b/>
      <w:bCs/>
      <w:sz w:val="21"/>
      <w:szCs w:val="21"/>
    </w:rPr>
    <w:pPr>
      <w:numPr>
        <w:ilvl w:val="7"/>
        <w:numId w:val="1"/>
      </w:numPr>
      <w:outlineLvl w:val="7"/>
    </w:pPr>
  </w:style>
  <w:style w:type="paragraph" w:styleId="180">
    <w:name w:val="Heading 9"/>
    <w:basedOn w:val="233"/>
    <w:next w:val="229"/>
    <w:qFormat/>
    <w:rPr>
      <w:b/>
      <w:bCs/>
      <w:sz w:val="21"/>
      <w:szCs w:val="21"/>
    </w:rPr>
    <w:pPr>
      <w:numPr>
        <w:ilvl w:val="8"/>
        <w:numId w:val="1"/>
      </w:numPr>
      <w:outlineLvl w:val="8"/>
    </w:pPr>
  </w:style>
  <w:style w:type="character" w:styleId="181" w:default="1">
    <w:name w:val="Default Paragraph Font"/>
    <w:uiPriority w:val="1"/>
    <w:semiHidden/>
    <w:unhideWhenUsed/>
  </w:style>
  <w:style w:type="table" w:styleId="182" w:default="1">
    <w:name w:val="Normal Table"/>
    <w:qFormat/>
    <w:uiPriority w:val="99"/>
    <w:semiHidden/>
    <w:unhideWhenUsed/>
    <w:tblPr>
      <w:tblInd w:w="0" w:type="dxa"/>
      <w:tblCellMar>
        <w:left w:w="108" w:type="dxa"/>
        <w:top w:w="0" w:type="dxa"/>
        <w:right w:w="108" w:type="dxa"/>
        <w:bottom w:w="0" w:type="dxa"/>
      </w:tblCellMar>
    </w:tblPr>
  </w:style>
  <w:style w:type="numbering" w:styleId="183" w:default="1">
    <w:name w:val="No List"/>
    <w:uiPriority w:val="99"/>
    <w:semiHidden/>
    <w:unhideWhenUsed/>
  </w:style>
  <w:style w:type="character" w:styleId="184">
    <w:name w:val="WW8Num2z0"/>
    <w:rPr>
      <w:rFonts w:ascii="Symbol" w:hAnsi="Symbol"/>
    </w:rPr>
  </w:style>
  <w:style w:type="character" w:styleId="185">
    <w:name w:val="WW8Num3z0"/>
    <w:rPr>
      <w:rFonts w:ascii="Symbol" w:hAnsi="Symbol"/>
    </w:rPr>
  </w:style>
  <w:style w:type="character" w:styleId="186">
    <w:name w:val="WW8Num4z0"/>
    <w:rPr>
      <w:rFonts w:ascii="Symbol" w:hAnsi="Symbol"/>
    </w:rPr>
  </w:style>
  <w:style w:type="character" w:styleId="187">
    <w:name w:val="Absatz-Standardschriftart"/>
  </w:style>
  <w:style w:type="character" w:styleId="188">
    <w:name w:val="WW-Absatz-Standardschriftart"/>
  </w:style>
  <w:style w:type="character" w:styleId="189">
    <w:name w:val="WW8Num5z0"/>
    <w:rPr>
      <w:rFonts w:ascii="Wingdings" w:hAnsi="Wingdings" w:cs="StarSymbol"/>
      <w:sz w:val="18"/>
      <w:szCs w:val="18"/>
    </w:rPr>
  </w:style>
  <w:style w:type="character" w:styleId="190">
    <w:name w:val="WW8Num5z1"/>
    <w:rPr>
      <w:rFonts w:ascii="Wingdings" w:hAnsi="Wingdings" w:cs="StarSymbol"/>
      <w:sz w:val="18"/>
      <w:szCs w:val="18"/>
    </w:rPr>
  </w:style>
  <w:style w:type="character" w:styleId="191">
    <w:name w:val="Fonte parág. padrão2"/>
  </w:style>
  <w:style w:type="character" w:styleId="192">
    <w:name w:val="WW-Absatz-Standardschriftart1"/>
  </w:style>
  <w:style w:type="character" w:styleId="193">
    <w:name w:val="WW-Absatz-Standardschriftart11"/>
  </w:style>
  <w:style w:type="character" w:styleId="194">
    <w:name w:val="WW-Absatz-Standardschriftart111"/>
  </w:style>
  <w:style w:type="character" w:styleId="195">
    <w:name w:val="WW-Absatz-Standardschriftart1111"/>
  </w:style>
  <w:style w:type="character" w:styleId="196">
    <w:name w:val="WW-Absatz-Standardschriftart11111"/>
  </w:style>
  <w:style w:type="character" w:styleId="197">
    <w:name w:val="WW-Absatz-Standardschriftart111111"/>
  </w:style>
  <w:style w:type="character" w:styleId="198">
    <w:name w:val="WW8Num6z0"/>
    <w:rPr>
      <w:rFonts w:ascii="Wingdings" w:hAnsi="Wingdings"/>
    </w:rPr>
  </w:style>
  <w:style w:type="character" w:styleId="199">
    <w:name w:val="WW-Absatz-Standardschriftart1111111"/>
  </w:style>
  <w:style w:type="character" w:styleId="200">
    <w:name w:val="WW-Absatz-Standardschriftart11111111"/>
  </w:style>
  <w:style w:type="character" w:styleId="201">
    <w:name w:val="WW8Num2z1"/>
    <w:rPr>
      <w:rFonts w:ascii="Courier New" w:hAnsi="Courier New" w:cs="Courier New"/>
    </w:rPr>
  </w:style>
  <w:style w:type="character" w:styleId="202">
    <w:name w:val="WW8Num2z2"/>
    <w:rPr>
      <w:rFonts w:ascii="Wingdings" w:hAnsi="Wingdings"/>
    </w:rPr>
  </w:style>
  <w:style w:type="character" w:styleId="203">
    <w:name w:val="WW8Num3z1"/>
    <w:rPr>
      <w:rFonts w:ascii="Courier New" w:hAnsi="Courier New" w:cs="Courier New"/>
    </w:rPr>
  </w:style>
  <w:style w:type="character" w:styleId="204">
    <w:name w:val="WW8Num3z2"/>
    <w:rPr>
      <w:rFonts w:ascii="Wingdings" w:hAnsi="Wingdings"/>
    </w:rPr>
  </w:style>
  <w:style w:type="character" w:styleId="205">
    <w:name w:val="WW8Num4z1"/>
    <w:rPr>
      <w:rFonts w:ascii="Courier New" w:hAnsi="Courier New" w:cs="Courier New"/>
    </w:rPr>
  </w:style>
  <w:style w:type="character" w:styleId="206">
    <w:name w:val="WW8Num4z2"/>
    <w:rPr>
      <w:rFonts w:ascii="Wingdings" w:hAnsi="Wingdings"/>
    </w:rPr>
  </w:style>
  <w:style w:type="character" w:styleId="207">
    <w:name w:val="WW-Absatz-Standardschriftart111111111"/>
  </w:style>
  <w:style w:type="character" w:styleId="208">
    <w:name w:val="WW-Absatz-Standardschriftart1111111111"/>
  </w:style>
  <w:style w:type="character" w:styleId="209">
    <w:name w:val="WW-Absatz-Standardschriftart11111111111"/>
  </w:style>
  <w:style w:type="character" w:styleId="210">
    <w:name w:val="WW-Absatz-Standardschriftart111111111111"/>
  </w:style>
  <w:style w:type="character" w:styleId="211">
    <w:name w:val="WW-Absatz-Standardschriftart1111111111111"/>
  </w:style>
  <w:style w:type="character" w:styleId="212">
    <w:name w:val="WW8Num1z0"/>
    <w:rPr>
      <w:rFonts w:ascii="Wingdings" w:hAnsi="Wingdings"/>
    </w:rPr>
  </w:style>
  <w:style w:type="character" w:styleId="213">
    <w:name w:val="WW8Num1z1"/>
    <w:rPr>
      <w:rFonts w:ascii="Wingdings 2" w:hAnsi="Wingdings 2" w:cs="Courier New"/>
    </w:rPr>
  </w:style>
  <w:style w:type="character" w:styleId="214">
    <w:name w:val="WW8Num1z2"/>
    <w:rPr>
      <w:rFonts w:ascii="StarSymbol" w:hAnsi="StarSymbol"/>
    </w:rPr>
  </w:style>
  <w:style w:type="character" w:styleId="215">
    <w:name w:val="WW-Absatz-Standardschriftart11111111111111"/>
  </w:style>
  <w:style w:type="character" w:styleId="216">
    <w:name w:val="WW-Absatz-Standardschriftart111111111111111"/>
  </w:style>
  <w:style w:type="character" w:styleId="217">
    <w:name w:val="WW-Absatz-Standardschriftart1111111111111111"/>
  </w:style>
  <w:style w:type="character" w:styleId="218">
    <w:name w:val="Símbolos de numeração"/>
  </w:style>
  <w:style w:type="character" w:styleId="219">
    <w:name w:val="Marcadores"/>
    <w:rPr>
      <w:rFonts w:ascii="StarSymbol" w:hAnsi="StarSymbol" w:cs="StarSymbol" w:eastAsia="StarSymbol"/>
      <w:sz w:val="18"/>
      <w:szCs w:val="18"/>
    </w:rPr>
  </w:style>
  <w:style w:type="character" w:styleId="220">
    <w:name w:val="Caracteres de Nota de Rodapé"/>
  </w:style>
  <w:style w:type="character" w:styleId="221">
    <w:name w:val="Caracteres de Nota de Fim"/>
  </w:style>
  <w:style w:type="character" w:styleId="222">
    <w:name w:val="Hyperlink"/>
    <w:rPr>
      <w:color w:val="000080"/>
      <w:u w:val="single"/>
    </w:rPr>
  </w:style>
  <w:style w:type="character" w:styleId="223">
    <w:name w:val="FollowedHyperlink"/>
    <w:rPr>
      <w:color w:val="800000"/>
      <w:u w:val="single"/>
    </w:rPr>
  </w:style>
  <w:style w:type="character" w:styleId="224">
    <w:name w:val="Fonte parág. padrão1"/>
  </w:style>
  <w:style w:type="character" w:styleId="225">
    <w:name w:val="Emphasis"/>
    <w:basedOn w:val="224"/>
    <w:qFormat/>
    <w:rPr>
      <w:i/>
      <w:iCs/>
    </w:rPr>
  </w:style>
  <w:style w:type="character" w:styleId="226">
    <w:name w:val="Strong"/>
    <w:basedOn w:val="224"/>
    <w:qFormat/>
    <w:rPr>
      <w:b/>
      <w:bCs/>
    </w:rPr>
  </w:style>
  <w:style w:type="character" w:styleId="227">
    <w:name w:val="Marcas"/>
    <w:rPr>
      <w:rFonts w:ascii="OpenSymbol" w:hAnsi="OpenSymbol" w:cs="OpenSymbol" w:eastAsia="OpenSymbol"/>
    </w:rPr>
  </w:style>
  <w:style w:type="paragraph" w:styleId="228">
    <w:name w:val="Título1"/>
    <w:basedOn w:val="171"/>
    <w:next w:val="229"/>
    <w:rPr>
      <w:rFonts w:ascii="Verdana" w:hAnsi="Verdana" w:cs="Tahoma" w:eastAsia="MS Mincho"/>
      <w:sz w:val="22"/>
      <w:szCs w:val="28"/>
    </w:rPr>
    <w:pPr>
      <w:keepNext/>
      <w:spacing w:after="120" w:before="240"/>
    </w:pPr>
  </w:style>
  <w:style w:type="paragraph" w:styleId="229">
    <w:name w:val="Body Text"/>
    <w:basedOn w:val="171"/>
    <w:pPr>
      <w:spacing w:after="120"/>
    </w:pPr>
  </w:style>
  <w:style w:type="paragraph" w:styleId="230">
    <w:name w:val="List"/>
    <w:basedOn w:val="229"/>
    <w:rPr>
      <w:rFonts w:cs="Tahoma"/>
    </w:rPr>
  </w:style>
  <w:style w:type="paragraph" w:styleId="231">
    <w:name w:val="Legenda2"/>
    <w:basedOn w:val="171"/>
    <w:rPr>
      <w:rFonts w:ascii="Verdana" w:hAnsi="Verdana" w:cs="Tahoma"/>
      <w:i/>
      <w:iCs/>
      <w:sz w:val="20"/>
    </w:rPr>
    <w:pPr>
      <w:spacing w:after="120" w:before="120"/>
    </w:pPr>
  </w:style>
  <w:style w:type="paragraph" w:styleId="232">
    <w:name w:val="Índice"/>
    <w:basedOn w:val="171"/>
    <w:rPr>
      <w:rFonts w:cs="Tahoma"/>
    </w:rPr>
  </w:style>
  <w:style w:type="paragraph" w:styleId="233">
    <w:name w:val="Capítulo"/>
    <w:basedOn w:val="171"/>
    <w:next w:val="229"/>
    <w:rPr>
      <w:rFonts w:ascii="Arial" w:hAnsi="Arial" w:cs="Tahoma"/>
      <w:sz w:val="28"/>
      <w:szCs w:val="28"/>
    </w:rPr>
    <w:pPr>
      <w:keepNext/>
      <w:spacing w:after="120" w:before="240"/>
    </w:pPr>
  </w:style>
  <w:style w:type="paragraph" w:styleId="234">
    <w:name w:val="Legenda1"/>
    <w:basedOn w:val="171"/>
    <w:rPr>
      <w:rFonts w:cs="Tahoma"/>
      <w:i/>
      <w:iCs/>
    </w:rPr>
    <w:pPr>
      <w:spacing w:after="120" w:before="120"/>
    </w:pPr>
  </w:style>
  <w:style w:type="paragraph" w:styleId="235">
    <w:name w:val="Header"/>
    <w:basedOn w:val="171"/>
    <w:uiPriority w:val="99"/>
    <w:pPr>
      <w:tabs>
        <w:tab w:val="center" w:pos="4818" w:leader="none"/>
        <w:tab w:val="right" w:pos="9637" w:leader="none"/>
      </w:tabs>
    </w:pPr>
  </w:style>
  <w:style w:type="paragraph" w:styleId="236">
    <w:name w:val="Footer"/>
    <w:basedOn w:val="171"/>
    <w:pPr>
      <w:tabs>
        <w:tab w:val="center" w:pos="4818" w:leader="none"/>
        <w:tab w:val="right" w:pos="9637" w:leader="none"/>
      </w:tabs>
    </w:pPr>
  </w:style>
  <w:style w:type="paragraph" w:styleId="237">
    <w:name w:val="footnote text"/>
    <w:basedOn w:val="171"/>
    <w:rPr>
      <w:sz w:val="20"/>
      <w:szCs w:val="20"/>
    </w:rPr>
    <w:pPr>
      <w:ind w:left="283" w:hanging="282"/>
    </w:pPr>
  </w:style>
  <w:style w:type="paragraph" w:styleId="238">
    <w:name w:val="Recuo da Lista"/>
    <w:basedOn w:val="229"/>
    <w:pPr>
      <w:ind w:left="2835" w:hanging="2550"/>
      <w:tabs>
        <w:tab w:val="left" w:pos="14175" w:leader="none"/>
      </w:tabs>
    </w:pPr>
  </w:style>
  <w:style w:type="paragraph" w:styleId="239">
    <w:name w:val="Recuo deslocado"/>
    <w:basedOn w:val="229"/>
    <w:pPr>
      <w:ind w:left="567" w:hanging="282"/>
      <w:tabs>
        <w:tab w:val="left" w:pos="2835" w:leader="none"/>
      </w:tabs>
    </w:pPr>
  </w:style>
  <w:style w:type="paragraph" w:styleId="240">
    <w:name w:val="Body Text Indent"/>
    <w:basedOn w:val="229"/>
    <w:pPr>
      <w:ind w:left="283"/>
    </w:pPr>
  </w:style>
  <w:style w:type="paragraph" w:styleId="241">
    <w:name w:val="Saudações finais"/>
    <w:basedOn w:val="171"/>
  </w:style>
  <w:style w:type="paragraph" w:styleId="242">
    <w:name w:val="Conteúdo da tabela"/>
    <w:basedOn w:val="171"/>
  </w:style>
  <w:style w:type="paragraph" w:styleId="243">
    <w:name w:val="Título da tabela"/>
    <w:basedOn w:val="242"/>
    <w:rPr>
      <w:b/>
      <w:bCs/>
    </w:rPr>
    <w:pPr>
      <w:jc w:val="center"/>
    </w:pPr>
  </w:style>
  <w:style w:type="paragraph" w:styleId="244">
    <w:name w:val="Listar Conteúdo"/>
    <w:basedOn w:val="171"/>
    <w:pPr>
      <w:ind w:left="567"/>
    </w:pPr>
  </w:style>
  <w:style w:type="paragraph" w:styleId="245">
    <w:name w:val="titulo"/>
    <w:basedOn w:val="171"/>
    <w:rPr>
      <w:rFonts w:ascii="Verdana" w:hAnsi="Verdana"/>
      <w:b/>
      <w:bCs/>
      <w:color w:val="000080"/>
    </w:rPr>
    <w:pPr>
      <w:jc w:val="center"/>
    </w:pPr>
  </w:style>
  <w:style w:type="paragraph" w:styleId="246">
    <w:name w:val="corpo"/>
    <w:basedOn w:val="171"/>
    <w:rPr>
      <w:rFonts w:ascii="Verdana" w:hAnsi="Verdana"/>
      <w:color w:val="000000"/>
      <w:sz w:val="20"/>
      <w:szCs w:val="20"/>
    </w:rPr>
  </w:style>
  <w:style w:type="paragraph" w:styleId="247">
    <w:name w:val="dia"/>
    <w:basedOn w:val="171"/>
    <w:rPr>
      <w:rFonts w:ascii="Verdana" w:hAnsi="Verdana"/>
      <w:sz w:val="20"/>
    </w:rPr>
    <w:pPr>
      <w:jc w:val="both"/>
    </w:pPr>
  </w:style>
  <w:style w:type="paragraph" w:styleId="248">
    <w:name w:val="tabela"/>
    <w:basedOn w:val="171"/>
    <w:rPr>
      <w:rFonts w:ascii="Verdana" w:hAnsi="Verdana"/>
      <w:sz w:val="20"/>
    </w:rPr>
    <w:pPr>
      <w:jc w:val="center"/>
    </w:pPr>
  </w:style>
  <w:style w:type="paragraph" w:styleId="249">
    <w:name w:val="relação"/>
    <w:basedOn w:val="171"/>
    <w:rPr>
      <w:rFonts w:ascii="Verdana" w:hAnsi="Verdana"/>
      <w:color w:val="000000"/>
      <w:sz w:val="20"/>
    </w:rPr>
    <w:pPr>
      <w:tabs>
        <w:tab w:val="left" w:pos="720" w:leader="none"/>
      </w:tabs>
    </w:pPr>
  </w:style>
  <w:style w:type="paragraph" w:styleId="250">
    <w:name w:val="final"/>
    <w:basedOn w:val="171"/>
    <w:rPr>
      <w:rFonts w:ascii="Verdana" w:hAnsi="Verdana"/>
      <w:i/>
      <w:iCs/>
      <w:color w:val="FF0000"/>
      <w:sz w:val="20"/>
      <w:szCs w:val="20"/>
    </w:rPr>
    <w:pPr>
      <w:jc w:val="center"/>
    </w:pPr>
  </w:style>
  <w:style w:type="paragraph" w:styleId="251">
    <w:name w:val="tabela cb"/>
    <w:basedOn w:val="248"/>
    <w:rPr>
      <w:b/>
      <w:color w:val="FFFFFF"/>
    </w:rPr>
    <w:pPr>
      <w:shd w:val="clear" w:color="auto" w:fill="666699"/>
    </w:pPr>
  </w:style>
  <w:style w:type="paragraph" w:styleId="252">
    <w:name w:val="Normal (Web)"/>
    <w:basedOn w:val="171"/>
    <w:rPr>
      <w:rFonts w:eastAsia="Times New Roman"/>
      <w:lang w:val="en-GB"/>
    </w:rPr>
    <w:pPr>
      <w:spacing w:before="105"/>
      <w:widowControl/>
    </w:pPr>
  </w:style>
  <w:style w:type="paragraph" w:styleId="253">
    <w:name w:val="Conteúdo de tabela"/>
    <w:basedOn w:val="171"/>
  </w:style>
  <w:style w:type="paragraph" w:styleId="254">
    <w:name w:val="Título de tabela"/>
    <w:basedOn w:val="253"/>
    <w:rPr>
      <w:b/>
      <w:bCs/>
    </w:rPr>
    <w:pPr>
      <w:jc w:val="center"/>
    </w:pPr>
  </w:style>
  <w:style w:type="paragraph" w:styleId="255">
    <w:name w:val="Balloon Text"/>
    <w:basedOn w:val="171"/>
    <w:uiPriority w:val="99"/>
    <w:semiHidden/>
    <w:unhideWhenUsed/>
    <w:rPr>
      <w:rFonts w:ascii="Tahoma" w:hAnsi="Tahoma" w:cs="Tahoma"/>
      <w:sz w:val="16"/>
      <w:szCs w:val="16"/>
    </w:rPr>
  </w:style>
  <w:style w:type="character" w:styleId="256">
    <w:name w:val="Balloon Text Char"/>
    <w:basedOn w:val="181"/>
    <w:uiPriority w:val="99"/>
    <w:semiHidden/>
    <w:rPr>
      <w:rFonts w:ascii="Tahoma" w:hAnsi="Tahoma" w:cs="Tahoma" w:eastAsia="Arial Unicode MS"/>
      <w:sz w:val="16"/>
      <w:szCs w:val="16"/>
      <w:lang w:eastAsia="ar-SA"/>
    </w:rPr>
  </w:style>
  <w:style w:type="paragraph" w:styleId="257">
    <w:name w:val="List Paragraph"/>
    <w:basedOn w:val="171"/>
    <w:qFormat/>
    <w:uiPriority w:val="34"/>
    <w:pPr>
      <w:contextualSpacing w:val="true"/>
      <w:ind w:left="720"/>
    </w:pPr>
  </w:style>
  <w:style w:type="character" w:styleId="258">
    <w:name w:val="Header Char"/>
    <w:basedOn w:val="181"/>
    <w:uiPriority w:val="99"/>
    <w:rPr>
      <w:rFonts w:eastAsia="Arial Unicode MS"/>
      <w:sz w:val="24"/>
      <w:szCs w:val="24"/>
      <w:lang w:eastAsia="ar-SA"/>
    </w:rPr>
  </w:style>
  <w:style w:type="table" w:styleId="259">
    <w:name w:val="Table Grid"/>
    <w:basedOn w:val="182"/>
    <w:uiPriority w:val="59"/>
    <w:rPr>
      <w:rFonts w:ascii="Calibri" w:hAnsi="Calibri" w:cs="Calibri" w:eastAsia="Calibri"/>
      <w:sz w:val="22"/>
      <w:szCs w:val="22"/>
      <w:lang w:eastAsia="en-US"/>
    </w:rPr>
    <w:tblPr>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V w:val="single" w:color="000000" w:sz="4" w:space="0" w:themeColor="text1"/>
        <w:insideH w:val="single" w:color="000000" w:sz="4" w:space="0" w:themeColor="text1"/>
      </w:tblBorders>
      <w:tblCellMar>
        <w:left w:w="108" w:type="dxa"/>
        <w:top w:w="0" w:type="dxa"/>
        <w:right w:w="108" w:type="dxa"/>
        <w:bottom w:w="0" w:type="dxa"/>
      </w:tblCellMar>
    </w:tblPr>
  </w:style>
  <w:style w:type="paragraph" w:styleId="260">
    <w:name w:val="HTML Preformatted"/>
    <w:basedOn w:val="171"/>
    <w:uiPriority w:val="99"/>
    <w:semiHidden/>
    <w:unhideWhenUsed/>
    <w:rPr>
      <w:rFonts w:ascii="Consolas" w:hAnsi="Consolas" w:cs="Consolas"/>
      <w:sz w:val="20"/>
      <w:szCs w:val="20"/>
    </w:rPr>
  </w:style>
  <w:style w:type="character" w:styleId="261">
    <w:name w:val="HTML Preformatted Char"/>
    <w:basedOn w:val="181"/>
    <w:uiPriority w:val="99"/>
    <w:semiHidden/>
    <w:rPr>
      <w:rFonts w:ascii="Consolas" w:hAnsi="Consolas" w:cs="Consolas" w:eastAsia="Arial Unicode MS"/>
      <w:lang w:eastAsia="ar-SA"/>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header" Target="header1.xml" /><Relationship Id="rId9" Type="http://schemas.openxmlformats.org/officeDocument/2006/relationships/footer" Target="footer1.xml" /><Relationship Id="rId10" Type="http://schemas.openxmlformats.org/officeDocument/2006/relationships/image" Target="media/image2.png"/></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Arial"/>
        <a:cs typeface="Arial"/>
      </a:majorFont>
      <a:minorFont>
        <a:latin typeface="Calibri"/>
        <a:ea typeface="Arial"/>
        <a:cs typeface="Arial"/>
      </a:minorFont>
    </a:fontScheme>
    <a:fmtScheme name="Escritório">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ONLYOFFICE/2.4.526.0</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coreProperties>
</file>