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D0083" w:rsidRDefault="00ED0083" w:rsidP="004C313D">
      <w:pPr>
        <w:jc w:val="center"/>
        <w:outlineLvl w:val="0"/>
        <w:rPr>
          <w:rFonts w:asciiTheme="minorHAnsi" w:hAnsiTheme="minorHAnsi" w:cs="Arial"/>
          <w:b/>
          <w:bCs/>
          <w:color w:val="000080"/>
          <w:sz w:val="26"/>
          <w:szCs w:val="26"/>
        </w:rPr>
      </w:pPr>
    </w:p>
    <w:p w:rsidR="004C313D" w:rsidRPr="004C313D" w:rsidRDefault="004C313D" w:rsidP="004C313D">
      <w:pPr>
        <w:jc w:val="center"/>
        <w:outlineLvl w:val="0"/>
        <w:rPr>
          <w:rFonts w:asciiTheme="minorHAnsi" w:hAnsiTheme="minorHAnsi" w:cs="Arial"/>
          <w:b/>
          <w:bCs/>
          <w:color w:val="000080"/>
          <w:sz w:val="26"/>
          <w:szCs w:val="26"/>
        </w:rPr>
      </w:pPr>
      <w:r w:rsidRPr="004C313D">
        <w:rPr>
          <w:rFonts w:asciiTheme="minorHAnsi" w:hAnsiTheme="minorHAnsi" w:cs="Arial"/>
          <w:b/>
          <w:bCs/>
          <w:color w:val="000080"/>
          <w:sz w:val="26"/>
          <w:szCs w:val="26"/>
        </w:rPr>
        <w:t>Provence II</w:t>
      </w:r>
    </w:p>
    <w:p w:rsidR="004C313D" w:rsidRPr="004C313D" w:rsidRDefault="004C313D" w:rsidP="004C313D">
      <w:pPr>
        <w:jc w:val="center"/>
        <w:outlineLvl w:val="0"/>
        <w:rPr>
          <w:rFonts w:asciiTheme="minorHAnsi" w:hAnsiTheme="minorHAnsi" w:cs="Arial"/>
          <w:b/>
          <w:bCs/>
          <w:color w:val="000080"/>
          <w:sz w:val="26"/>
          <w:szCs w:val="26"/>
        </w:rPr>
      </w:pPr>
      <w:r w:rsidRPr="004C313D">
        <w:rPr>
          <w:rFonts w:asciiTheme="minorHAnsi" w:hAnsiTheme="minorHAnsi" w:cs="Arial"/>
          <w:b/>
          <w:bCs/>
          <w:color w:val="000080"/>
          <w:sz w:val="26"/>
          <w:szCs w:val="26"/>
        </w:rPr>
        <w:t>Marseille - St.Rémy-de-Provence - Avignon - Bonnieux - Aix-en-Provence</w:t>
      </w:r>
    </w:p>
    <w:p w:rsidR="004C313D" w:rsidRPr="004C313D" w:rsidRDefault="004C313D" w:rsidP="004C313D">
      <w:pPr>
        <w:jc w:val="center"/>
        <w:outlineLvl w:val="0"/>
        <w:rPr>
          <w:rFonts w:asciiTheme="minorHAnsi" w:hAnsiTheme="minorHAnsi" w:cs="Arial"/>
          <w:b/>
          <w:bCs/>
          <w:color w:val="000080"/>
          <w:sz w:val="26"/>
          <w:szCs w:val="26"/>
        </w:rPr>
      </w:pPr>
      <w:r w:rsidRPr="004C313D">
        <w:rPr>
          <w:rFonts w:asciiTheme="minorHAnsi" w:hAnsiTheme="minorHAnsi" w:cs="Arial"/>
          <w:b/>
          <w:bCs/>
          <w:color w:val="000080"/>
          <w:sz w:val="26"/>
          <w:szCs w:val="26"/>
        </w:rPr>
        <w:t>7 dias</w:t>
      </w:r>
    </w:p>
    <w:p w:rsidR="0062420C" w:rsidRPr="0062420C" w:rsidRDefault="0062420C" w:rsidP="0062420C">
      <w:pPr>
        <w:jc w:val="center"/>
        <w:outlineLvl w:val="0"/>
        <w:rPr>
          <w:rFonts w:asciiTheme="minorHAnsi" w:hAnsiTheme="minorHAnsi" w:cs="Arial"/>
          <w:b/>
          <w:bCs/>
          <w:color w:val="000080"/>
          <w:sz w:val="26"/>
          <w:szCs w:val="26"/>
        </w:rPr>
      </w:pPr>
    </w:p>
    <w:p w:rsidR="004C313D" w:rsidRPr="00ED0083" w:rsidRDefault="009733A2" w:rsidP="004C313D">
      <w:pPr>
        <w:jc w:val="center"/>
        <w:rPr>
          <w:rFonts w:asciiTheme="minorHAnsi" w:hAnsiTheme="minorHAnsi" w:cs="Tahoma"/>
          <w:b/>
          <w:color w:val="000080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>
            <wp:extent cx="6103399" cy="2929466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278" cy="293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A2" w:rsidRDefault="009733A2" w:rsidP="004C313D">
      <w:pPr>
        <w:rPr>
          <w:rFonts w:asciiTheme="minorHAnsi" w:hAnsiTheme="minorHAnsi" w:cs="Tahoma"/>
          <w:b/>
          <w:sz w:val="22"/>
          <w:szCs w:val="22"/>
        </w:rPr>
      </w:pPr>
    </w:p>
    <w:p w:rsidR="004C313D" w:rsidRPr="00ED0083" w:rsidRDefault="004C313D" w:rsidP="00C85F74">
      <w:pPr>
        <w:rPr>
          <w:rFonts w:asciiTheme="minorHAnsi" w:hAnsiTheme="minorHAnsi" w:cs="Tahoma"/>
          <w:b/>
          <w:sz w:val="22"/>
          <w:szCs w:val="22"/>
        </w:rPr>
      </w:pPr>
      <w:r w:rsidRPr="00ED0083">
        <w:rPr>
          <w:rFonts w:asciiTheme="minorHAnsi" w:hAnsiTheme="minorHAnsi" w:cs="Tahoma"/>
          <w:b/>
          <w:sz w:val="22"/>
          <w:szCs w:val="22"/>
        </w:rPr>
        <w:t>1º dia - Marseille - St. Rémy-de-Provence</w:t>
      </w:r>
    </w:p>
    <w:p w:rsidR="004C313D" w:rsidRPr="00ED0083" w:rsidRDefault="004C313D" w:rsidP="004C313D">
      <w:pPr>
        <w:jc w:val="both"/>
        <w:rPr>
          <w:rFonts w:asciiTheme="minorHAnsi" w:hAnsiTheme="minorHAnsi" w:cs="Tahoma"/>
          <w:b/>
          <w:color w:val="000000"/>
          <w:sz w:val="22"/>
          <w:szCs w:val="22"/>
        </w:rPr>
      </w:pPr>
      <w:r w:rsidRPr="00ED0083">
        <w:rPr>
          <w:rFonts w:asciiTheme="minorHAnsi" w:hAnsiTheme="minorHAnsi" w:cs="Tahoma"/>
          <w:sz w:val="22"/>
          <w:szCs w:val="22"/>
        </w:rPr>
        <w:t xml:space="preserve">Chegada a Marseille e retirada do veículo na locadora. Viagem de aproximadamente 80 km com destino a Saint-Rémy-de-Provence. Hospedagem por 1 noite, com café da manhã. </w:t>
      </w:r>
    </w:p>
    <w:p w:rsidR="004C313D" w:rsidRPr="00ED0083" w:rsidRDefault="004C313D" w:rsidP="004C313D">
      <w:pPr>
        <w:rPr>
          <w:rFonts w:asciiTheme="minorHAnsi" w:hAnsiTheme="minorHAnsi"/>
          <w:color w:val="000000"/>
          <w:sz w:val="22"/>
          <w:szCs w:val="22"/>
        </w:rPr>
      </w:pPr>
    </w:p>
    <w:p w:rsidR="004C313D" w:rsidRPr="00ED0083" w:rsidRDefault="004C313D" w:rsidP="004C313D">
      <w:pPr>
        <w:jc w:val="both"/>
        <w:rPr>
          <w:rFonts w:asciiTheme="minorHAnsi" w:hAnsiTheme="minorHAnsi"/>
          <w:sz w:val="22"/>
          <w:szCs w:val="22"/>
        </w:rPr>
      </w:pPr>
      <w:r w:rsidRPr="00ED0083">
        <w:rPr>
          <w:rFonts w:asciiTheme="minorHAnsi" w:hAnsiTheme="minorHAnsi" w:cs="Tahoma"/>
          <w:b/>
          <w:color w:val="000000"/>
          <w:sz w:val="22"/>
          <w:szCs w:val="22"/>
        </w:rPr>
        <w:t xml:space="preserve">2º dia - </w:t>
      </w:r>
      <w:r w:rsidRPr="00ED0083">
        <w:rPr>
          <w:rFonts w:asciiTheme="minorHAnsi" w:hAnsiTheme="minorHAnsi" w:cs="Tahoma"/>
          <w:b/>
          <w:sz w:val="22"/>
          <w:szCs w:val="22"/>
        </w:rPr>
        <w:t xml:space="preserve">St. Rémy-de-Provence - Avignon </w:t>
      </w:r>
      <w:r w:rsidRPr="00ED0083">
        <w:rPr>
          <w:rFonts w:asciiTheme="minorHAnsi" w:hAnsiTheme="minorHAnsi" w:cs="Tahoma"/>
          <w:b/>
          <w:sz w:val="22"/>
          <w:szCs w:val="22"/>
        </w:rPr>
        <w:br/>
      </w:r>
      <w:r w:rsidRPr="00ED0083">
        <w:rPr>
          <w:rFonts w:asciiTheme="minorHAnsi" w:hAnsiTheme="minorHAnsi" w:cs="Tahoma"/>
          <w:color w:val="000000"/>
          <w:sz w:val="22"/>
          <w:szCs w:val="22"/>
        </w:rPr>
        <w:t xml:space="preserve">Após café da manhã, sugerimos passeio para conhecer a belíssima cidade com suas fontes e ruelas estreitas, galerias de arte e antiquários. Saída com destino a Avignon, aprox. 18 km, às margens do Rio Rhône, que possui </w:t>
      </w:r>
      <w:r w:rsidRPr="00ED0083">
        <w:rPr>
          <w:rFonts w:asciiTheme="minorHAnsi" w:hAnsiTheme="minorHAnsi"/>
          <w:sz w:val="22"/>
          <w:szCs w:val="22"/>
        </w:rPr>
        <w:t>muralhas com mais de 4 km de extensão cercando o centro histórico. Hospedagem por 2 noites, com café da manhã.</w:t>
      </w:r>
    </w:p>
    <w:p w:rsidR="004C313D" w:rsidRPr="00ED0083" w:rsidRDefault="004C313D" w:rsidP="004C313D">
      <w:pPr>
        <w:jc w:val="both"/>
        <w:rPr>
          <w:rFonts w:asciiTheme="minorHAnsi" w:hAnsiTheme="minorHAnsi"/>
          <w:sz w:val="22"/>
          <w:szCs w:val="22"/>
        </w:rPr>
      </w:pPr>
    </w:p>
    <w:p w:rsidR="004C313D" w:rsidRPr="00ED0083" w:rsidRDefault="004C313D" w:rsidP="004C313D">
      <w:pPr>
        <w:jc w:val="both"/>
        <w:rPr>
          <w:rFonts w:asciiTheme="minorHAnsi" w:hAnsiTheme="minorHAnsi"/>
          <w:sz w:val="22"/>
          <w:szCs w:val="22"/>
        </w:rPr>
      </w:pPr>
      <w:r w:rsidRPr="00ED0083">
        <w:rPr>
          <w:rFonts w:asciiTheme="minorHAnsi" w:hAnsiTheme="minorHAnsi" w:cs="Tahoma"/>
          <w:b/>
          <w:color w:val="000000"/>
          <w:sz w:val="22"/>
          <w:szCs w:val="22"/>
        </w:rPr>
        <w:t xml:space="preserve">3º dia - </w:t>
      </w:r>
      <w:r w:rsidRPr="00ED0083">
        <w:rPr>
          <w:rFonts w:asciiTheme="minorHAnsi" w:hAnsiTheme="minorHAnsi" w:cs="Tahoma"/>
          <w:b/>
          <w:sz w:val="22"/>
          <w:szCs w:val="22"/>
        </w:rPr>
        <w:t>Avignon</w:t>
      </w:r>
    </w:p>
    <w:p w:rsidR="004C313D" w:rsidRPr="00ED0083" w:rsidRDefault="004C313D" w:rsidP="004C313D">
      <w:pPr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ED0083">
        <w:rPr>
          <w:rFonts w:asciiTheme="minorHAnsi" w:hAnsiTheme="minorHAnsi"/>
          <w:sz w:val="22"/>
          <w:szCs w:val="22"/>
        </w:rPr>
        <w:t>Sugerimos visita ao impressionante Palais des Papes - residência dos soberanos pontífices no séc. XIV e o maior palácio gótico do mundo; e atravessar a Ponte de Avignon, também conhecida como Ponte St. Bénézet, construída no séc. XII com 22 arcos originais e</w:t>
      </w:r>
      <w:r w:rsidR="00ED0083">
        <w:rPr>
          <w:rFonts w:asciiTheme="minorHAnsi" w:hAnsiTheme="minorHAnsi"/>
          <w:sz w:val="22"/>
          <w:szCs w:val="22"/>
        </w:rPr>
        <w:t xml:space="preserve"> hoje possuindo somente quatro -</w:t>
      </w:r>
      <w:r w:rsidRPr="00ED0083">
        <w:rPr>
          <w:rFonts w:asciiTheme="minorHAnsi" w:hAnsiTheme="minorHAnsi"/>
          <w:sz w:val="22"/>
          <w:szCs w:val="22"/>
        </w:rPr>
        <w:t xml:space="preserve"> é considerada um dos postais mais emblemáticos de toda a região. </w:t>
      </w:r>
    </w:p>
    <w:p w:rsidR="004C313D" w:rsidRPr="00ED0083" w:rsidRDefault="004C313D" w:rsidP="004C313D">
      <w:pPr>
        <w:rPr>
          <w:rFonts w:asciiTheme="minorHAnsi" w:hAnsiTheme="minorHAnsi" w:cs="Tahoma"/>
          <w:color w:val="000000"/>
          <w:sz w:val="22"/>
          <w:szCs w:val="22"/>
        </w:rPr>
      </w:pPr>
    </w:p>
    <w:p w:rsidR="004C313D" w:rsidRPr="00ED0083" w:rsidRDefault="004C313D" w:rsidP="004C313D">
      <w:pPr>
        <w:rPr>
          <w:rFonts w:asciiTheme="minorHAnsi" w:hAnsiTheme="minorHAnsi"/>
          <w:b/>
          <w:color w:val="000000"/>
          <w:sz w:val="22"/>
          <w:szCs w:val="22"/>
        </w:rPr>
      </w:pPr>
      <w:r w:rsidRPr="00ED0083">
        <w:rPr>
          <w:rFonts w:asciiTheme="minorHAnsi" w:hAnsiTheme="minorHAnsi" w:cs="Tahoma"/>
          <w:b/>
          <w:color w:val="000000"/>
          <w:sz w:val="22"/>
          <w:szCs w:val="22"/>
        </w:rPr>
        <w:t xml:space="preserve">4º dia - </w:t>
      </w:r>
      <w:r w:rsidRPr="00ED0083">
        <w:rPr>
          <w:rFonts w:asciiTheme="minorHAnsi" w:hAnsiTheme="minorHAnsi" w:cs="Tahoma"/>
          <w:b/>
          <w:sz w:val="22"/>
          <w:szCs w:val="22"/>
        </w:rPr>
        <w:t>Avignon - Gordes - Sénanque - Bonnieux-en-Provence</w:t>
      </w:r>
    </w:p>
    <w:p w:rsidR="004C313D" w:rsidRPr="00ED0083" w:rsidRDefault="004C313D" w:rsidP="004C313D">
      <w:pPr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ED0083">
        <w:rPr>
          <w:rFonts w:asciiTheme="minorHAnsi" w:hAnsiTheme="minorHAnsi"/>
          <w:color w:val="000000"/>
          <w:sz w:val="22"/>
          <w:szCs w:val="22"/>
        </w:rPr>
        <w:t xml:space="preserve">Café da manhã no hotel e saída com destino a Gordes - aproximadamente 32 km, </w:t>
      </w:r>
      <w:r w:rsidRPr="00ED0083">
        <w:rPr>
          <w:rFonts w:asciiTheme="minorHAnsi" w:hAnsiTheme="minorHAnsi" w:cs="Arial"/>
          <w:color w:val="000000"/>
          <w:sz w:val="22"/>
          <w:szCs w:val="22"/>
        </w:rPr>
        <w:t>um dos vilarejos mais encantadores instalado nas montanhas, no Vale do Luberon, com construções muito antigas de pedra. A apenas 2,5 km, encontra-se a bela L’ Abbaye Notre-Dame de Sénanque, localizada no meio de um vale verdejante, conhecida por seus longos campos de lavanda e que continua sendo a moradia de monges que produzem mel, essência de lavanda e licor. Continuação a Bonnieux, aprox. 15 km</w:t>
      </w:r>
      <w:r w:rsidR="00ED0083">
        <w:rPr>
          <w:rFonts w:asciiTheme="minorHAnsi" w:hAnsiTheme="minorHAnsi" w:cs="Arial"/>
          <w:color w:val="000000"/>
          <w:sz w:val="22"/>
          <w:szCs w:val="22"/>
        </w:rPr>
        <w:t xml:space="preserve"> -</w:t>
      </w:r>
      <w:r w:rsidRPr="00ED0083">
        <w:rPr>
          <w:rFonts w:asciiTheme="minorHAnsi" w:hAnsiTheme="minorHAnsi" w:cs="Arial"/>
          <w:color w:val="000000"/>
          <w:sz w:val="22"/>
          <w:szCs w:val="22"/>
        </w:rPr>
        <w:t xml:space="preserve"> charmosa cidade no coração do Luberon. Hospedagem por 1 noite, com café da manhã.</w:t>
      </w:r>
    </w:p>
    <w:p w:rsidR="00ED0083" w:rsidRDefault="00ED0083" w:rsidP="004C313D">
      <w:pPr>
        <w:rPr>
          <w:rFonts w:asciiTheme="minorHAnsi" w:hAnsiTheme="minorHAnsi" w:cs="Tahoma"/>
          <w:b/>
          <w:color w:val="000000"/>
          <w:sz w:val="22"/>
          <w:szCs w:val="22"/>
        </w:rPr>
      </w:pPr>
    </w:p>
    <w:p w:rsidR="004C313D" w:rsidRPr="00ED0083" w:rsidRDefault="004C313D" w:rsidP="004C313D">
      <w:pPr>
        <w:rPr>
          <w:rFonts w:asciiTheme="minorHAnsi" w:hAnsiTheme="minorHAnsi"/>
          <w:b/>
          <w:color w:val="000000"/>
          <w:sz w:val="22"/>
          <w:szCs w:val="22"/>
        </w:rPr>
      </w:pPr>
      <w:r w:rsidRPr="00ED0083">
        <w:rPr>
          <w:rFonts w:asciiTheme="minorHAnsi" w:hAnsiTheme="minorHAnsi" w:cs="Tahoma"/>
          <w:b/>
          <w:color w:val="000000"/>
          <w:sz w:val="22"/>
          <w:szCs w:val="22"/>
        </w:rPr>
        <w:t xml:space="preserve">5º dia - </w:t>
      </w:r>
      <w:r w:rsidRPr="00ED0083">
        <w:rPr>
          <w:rFonts w:asciiTheme="minorHAnsi" w:hAnsiTheme="minorHAnsi" w:cs="Tahoma"/>
          <w:b/>
          <w:sz w:val="22"/>
          <w:szCs w:val="22"/>
        </w:rPr>
        <w:t>Bonnieux-en-Provence - Les Baux-de-Provence - Arles - Aix-en-Provence</w:t>
      </w:r>
    </w:p>
    <w:p w:rsidR="004C313D" w:rsidRPr="00ED0083" w:rsidRDefault="004C313D" w:rsidP="004C313D">
      <w:pPr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ED0083">
        <w:rPr>
          <w:rFonts w:asciiTheme="minorHAnsi" w:hAnsiTheme="minorHAnsi" w:cs="Tahoma"/>
          <w:color w:val="000000"/>
          <w:sz w:val="22"/>
          <w:szCs w:val="22"/>
        </w:rPr>
        <w:t xml:space="preserve">Café da manhã no hotel e viagem a Les Baux-de-Provence, uma aldeia medieval - aprox. 43 km. </w:t>
      </w:r>
      <w:r w:rsidRPr="00ED0083">
        <w:rPr>
          <w:rFonts w:asciiTheme="minorHAnsi" w:hAnsiTheme="minorHAnsi" w:cs="Tahoma"/>
          <w:color w:val="000000"/>
          <w:sz w:val="22"/>
          <w:szCs w:val="22"/>
        </w:rPr>
        <w:lastRenderedPageBreak/>
        <w:t>Continuação para Arles, encantadora cidade onde viveu o famoso pintor Van Gogh às margens do Rio Ródano. Em seguida, visita a Saintes-Maries-de-la-Mer – terra de ciganos em plena Camargue, onde os flamingos rosa dão um charme à beira do Mediterrâneo. Logo após, viagem com destino a Aix-en-Provence, aprox. 70 km. Hospedagem por 2 noites, com café da manhã.</w:t>
      </w:r>
    </w:p>
    <w:p w:rsidR="004C313D" w:rsidRPr="00ED0083" w:rsidRDefault="004C313D" w:rsidP="004C313D">
      <w:pPr>
        <w:rPr>
          <w:rFonts w:asciiTheme="minorHAnsi" w:hAnsiTheme="minorHAnsi" w:cs="Tahoma"/>
          <w:color w:val="000000"/>
          <w:sz w:val="22"/>
          <w:szCs w:val="22"/>
        </w:rPr>
      </w:pPr>
    </w:p>
    <w:p w:rsidR="004C313D" w:rsidRPr="00ED0083" w:rsidRDefault="004C313D" w:rsidP="004C313D">
      <w:pPr>
        <w:rPr>
          <w:rFonts w:asciiTheme="minorHAnsi" w:hAnsiTheme="minorHAnsi"/>
          <w:b/>
          <w:color w:val="000000"/>
          <w:sz w:val="22"/>
          <w:szCs w:val="22"/>
        </w:rPr>
      </w:pPr>
      <w:r w:rsidRPr="00ED0083">
        <w:rPr>
          <w:rFonts w:asciiTheme="minorHAnsi" w:hAnsiTheme="minorHAnsi" w:cs="Tahoma"/>
          <w:b/>
          <w:color w:val="000000"/>
          <w:sz w:val="22"/>
          <w:szCs w:val="22"/>
        </w:rPr>
        <w:t xml:space="preserve">6º dia - </w:t>
      </w:r>
      <w:r w:rsidRPr="00ED0083">
        <w:rPr>
          <w:rFonts w:asciiTheme="minorHAnsi" w:hAnsiTheme="minorHAnsi" w:cs="Tahoma"/>
          <w:b/>
          <w:sz w:val="22"/>
          <w:szCs w:val="22"/>
        </w:rPr>
        <w:t>Aix-en-Provence</w:t>
      </w:r>
    </w:p>
    <w:p w:rsidR="004C313D" w:rsidRPr="00ED0083" w:rsidRDefault="004C313D" w:rsidP="004C313D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ED0083">
        <w:rPr>
          <w:rFonts w:asciiTheme="minorHAnsi" w:hAnsiTheme="minorHAnsi"/>
          <w:color w:val="000000"/>
          <w:sz w:val="22"/>
          <w:szCs w:val="22"/>
        </w:rPr>
        <w:t xml:space="preserve">Capital histórica da Provence, cidade de arte que possui um patrimônio arquitetônico extremamente rico. Berço de artistas consagrados como o pintor Paul Cézanne e o escritor Émile Zola. Dinâmica e colorida é também conhecida como a “cidade das mil fontes”. </w:t>
      </w:r>
    </w:p>
    <w:p w:rsidR="004C313D" w:rsidRPr="00ED0083" w:rsidRDefault="004C313D" w:rsidP="004C313D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4C313D" w:rsidRPr="00ED0083" w:rsidRDefault="004C313D" w:rsidP="004C313D">
      <w:pPr>
        <w:rPr>
          <w:rFonts w:asciiTheme="minorHAnsi" w:hAnsiTheme="minorHAnsi"/>
          <w:b/>
          <w:color w:val="000000"/>
          <w:sz w:val="22"/>
          <w:szCs w:val="22"/>
        </w:rPr>
      </w:pPr>
      <w:r w:rsidRPr="00ED0083">
        <w:rPr>
          <w:rFonts w:asciiTheme="minorHAnsi" w:hAnsiTheme="minorHAnsi" w:cs="Tahoma"/>
          <w:b/>
          <w:color w:val="000000"/>
          <w:sz w:val="22"/>
          <w:szCs w:val="22"/>
        </w:rPr>
        <w:t xml:space="preserve">7º dia - </w:t>
      </w:r>
      <w:r w:rsidRPr="00ED0083">
        <w:rPr>
          <w:rFonts w:asciiTheme="minorHAnsi" w:hAnsiTheme="minorHAnsi" w:cs="Tahoma"/>
          <w:b/>
          <w:sz w:val="22"/>
          <w:szCs w:val="22"/>
        </w:rPr>
        <w:t>Aix-en-Provence</w:t>
      </w:r>
    </w:p>
    <w:p w:rsidR="004C313D" w:rsidRPr="00ED0083" w:rsidRDefault="004C313D" w:rsidP="004C313D">
      <w:pPr>
        <w:rPr>
          <w:rFonts w:asciiTheme="minorHAnsi" w:hAnsiTheme="minorHAnsi"/>
          <w:color w:val="000000"/>
          <w:sz w:val="22"/>
          <w:szCs w:val="22"/>
        </w:rPr>
      </w:pPr>
      <w:r w:rsidRPr="00ED0083">
        <w:rPr>
          <w:rFonts w:asciiTheme="minorHAnsi" w:hAnsiTheme="minorHAnsi"/>
          <w:color w:val="000000"/>
          <w:sz w:val="22"/>
          <w:szCs w:val="22"/>
        </w:rPr>
        <w:t>Dia inteiramente livre para conhecer a charmosa cidade e seus arredores.</w:t>
      </w:r>
    </w:p>
    <w:p w:rsidR="0062420C" w:rsidRDefault="0062420C" w:rsidP="00C13B71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7A2BCF" w:rsidRPr="00BA34E5" w:rsidRDefault="007A2BCF" w:rsidP="00BB4EC4">
      <w:pPr>
        <w:jc w:val="both"/>
        <w:rPr>
          <w:rFonts w:asciiTheme="minorHAnsi" w:eastAsia="Times New Roman" w:hAnsiTheme="minorHAnsi" w:cs="Tahoma"/>
          <w:sz w:val="22"/>
          <w:szCs w:val="22"/>
        </w:rPr>
      </w:pPr>
    </w:p>
    <w:tbl>
      <w:tblPr>
        <w:tblW w:w="4113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498"/>
        <w:gridCol w:w="3034"/>
        <w:gridCol w:w="1318"/>
        <w:gridCol w:w="1102"/>
      </w:tblGrid>
      <w:tr w:rsidR="00673217" w:rsidRPr="00BA34E5" w:rsidTr="00673217">
        <w:tc>
          <w:tcPr>
            <w:tcW w:w="157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eastAsia="DejaVu Sans" w:hAnsiTheme="minorHAnsi" w:cs="Arial"/>
                <w:color w:val="FFFFFF" w:themeColor="background1"/>
                <w:sz w:val="22"/>
                <w:szCs w:val="22"/>
                <w:lang w:eastAsia="pt-BR" w:bidi="pt-BR"/>
              </w:rPr>
            </w:pPr>
            <w:r w:rsidRPr="00BA34E5">
              <w:rPr>
                <w:rFonts w:asciiTheme="minorHAnsi" w:eastAsia="DejaVu Sans" w:hAnsiTheme="minorHAnsi" w:cs="Arial"/>
                <w:b/>
                <w:color w:val="FFFFFF" w:themeColor="background1"/>
                <w:sz w:val="22"/>
                <w:szCs w:val="22"/>
                <w:lang w:eastAsia="pt-BR" w:bidi="pt-BR"/>
              </w:rPr>
              <w:t>CIDADE</w:t>
            </w:r>
          </w:p>
        </w:tc>
        <w:tc>
          <w:tcPr>
            <w:tcW w:w="1908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eastAsia="DejaVu Sans" w:hAnsiTheme="minorHAnsi" w:cs="Arial"/>
                <w:color w:val="FFFFFF" w:themeColor="background1"/>
                <w:sz w:val="22"/>
                <w:szCs w:val="22"/>
                <w:lang w:eastAsia="pt-BR"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 w:themeColor="background1"/>
                <w:sz w:val="22"/>
                <w:szCs w:val="22"/>
                <w:lang w:eastAsia="pt-BR" w:bidi="pt-BR"/>
              </w:rPr>
              <w:t>HOTEL</w:t>
            </w:r>
          </w:p>
        </w:tc>
        <w:tc>
          <w:tcPr>
            <w:tcW w:w="829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eastAsia="DejaVu Sans" w:hAnsiTheme="minorHAnsi" w:cs="Arial"/>
                <w:color w:val="FFFFFF" w:themeColor="background1"/>
                <w:sz w:val="22"/>
                <w:szCs w:val="22"/>
                <w:lang w:eastAsia="pt-BR" w:bidi="pt-BR"/>
              </w:rPr>
            </w:pPr>
            <w:r w:rsidRPr="00BA34E5">
              <w:rPr>
                <w:rFonts w:asciiTheme="minorHAnsi" w:eastAsia="DejaVu Sans" w:hAnsiTheme="minorHAnsi" w:cs="Arial"/>
                <w:b/>
                <w:color w:val="FFFFFF" w:themeColor="background1"/>
                <w:sz w:val="22"/>
                <w:szCs w:val="22"/>
                <w:lang w:eastAsia="pt-BR" w:bidi="pt-BR"/>
              </w:rPr>
              <w:t>CATEGORIA</w:t>
            </w:r>
          </w:p>
        </w:tc>
        <w:tc>
          <w:tcPr>
            <w:tcW w:w="693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eastAsia="DejaVu Sans" w:hAnsiTheme="minorHAnsi" w:cs="Arial"/>
                <w:color w:val="FFFFFF" w:themeColor="background1"/>
                <w:sz w:val="22"/>
                <w:szCs w:val="22"/>
                <w:lang w:eastAsia="pt-BR" w:bidi="pt-BR"/>
              </w:rPr>
            </w:pPr>
            <w:r w:rsidRPr="00BA34E5">
              <w:rPr>
                <w:rFonts w:asciiTheme="minorHAnsi" w:eastAsia="DejaVu Sans" w:hAnsiTheme="minorHAnsi" w:cs="Arial"/>
                <w:b/>
                <w:color w:val="FFFFFF" w:themeColor="background1"/>
                <w:sz w:val="22"/>
                <w:szCs w:val="22"/>
                <w:lang w:eastAsia="pt-BR" w:bidi="pt-BR"/>
              </w:rPr>
              <w:t>NOITES</w:t>
            </w:r>
          </w:p>
        </w:tc>
      </w:tr>
      <w:tr w:rsidR="00673217" w:rsidRPr="00BA34E5" w:rsidTr="00673217">
        <w:tc>
          <w:tcPr>
            <w:tcW w:w="1570" w:type="pct"/>
            <w:tcBorders>
              <w:top w:val="single" w:sz="4" w:space="0" w:color="FFFFFF" w:themeColor="background1"/>
            </w:tcBorders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eastAsia="DejaVu Sans" w:hAnsiTheme="minorHAnsi" w:cs="Lucidasans"/>
                <w:sz w:val="22"/>
                <w:szCs w:val="22"/>
                <w:lang w:eastAsia="pt-BR" w:bidi="pt-BR"/>
              </w:rPr>
            </w:pPr>
            <w:r w:rsidRPr="00BA34E5">
              <w:rPr>
                <w:rFonts w:asciiTheme="minorHAnsi" w:eastAsia="Times New Roman" w:hAnsiTheme="minorHAnsi" w:cs="Tahoma"/>
                <w:sz w:val="22"/>
                <w:szCs w:val="22"/>
              </w:rPr>
              <w:t>S</w:t>
            </w:r>
            <w:r>
              <w:rPr>
                <w:rFonts w:asciiTheme="minorHAnsi" w:eastAsia="Times New Roman" w:hAnsiTheme="minorHAnsi" w:cs="Tahoma"/>
                <w:sz w:val="22"/>
                <w:szCs w:val="22"/>
              </w:rPr>
              <w:t>t. Rémy-de-Provence</w:t>
            </w:r>
          </w:p>
        </w:tc>
        <w:tc>
          <w:tcPr>
            <w:tcW w:w="1908" w:type="pct"/>
            <w:tcBorders>
              <w:top w:val="single" w:sz="4" w:space="0" w:color="FFFFFF" w:themeColor="background1"/>
            </w:tcBorders>
            <w:vAlign w:val="center"/>
          </w:tcPr>
          <w:p w:rsidR="00673217" w:rsidRPr="00673217" w:rsidRDefault="00673217" w:rsidP="00096032">
            <w:pPr>
              <w:snapToGrid w:val="0"/>
              <w:jc w:val="center"/>
              <w:rPr>
                <w:rFonts w:asciiTheme="minorHAnsi" w:eastAsia="DejaVu Sans" w:hAnsiTheme="minorHAnsi" w:cs="Lucidasans"/>
                <w:sz w:val="22"/>
                <w:szCs w:val="22"/>
                <w:lang w:val="en-US" w:eastAsia="pt-BR" w:bidi="pt-BR"/>
              </w:rPr>
            </w:pPr>
            <w:r>
              <w:rPr>
                <w:rFonts w:asciiTheme="minorHAnsi" w:eastAsia="Times New Roman" w:hAnsiTheme="minorHAnsi" w:cs="Tahoma"/>
                <w:sz w:val="22"/>
                <w:szCs w:val="22"/>
              </w:rPr>
              <w:t>Les Vallon de Valrugues &amp; Spa</w:t>
            </w:r>
          </w:p>
        </w:tc>
        <w:tc>
          <w:tcPr>
            <w:tcW w:w="829" w:type="pct"/>
            <w:tcBorders>
              <w:top w:val="single" w:sz="4" w:space="0" w:color="FFFFFF" w:themeColor="background1"/>
            </w:tcBorders>
            <w:vAlign w:val="center"/>
          </w:tcPr>
          <w:p w:rsidR="00673217" w:rsidRPr="00BA34E5" w:rsidRDefault="00673217" w:rsidP="00AB1DC9">
            <w:pPr>
              <w:snapToGrid w:val="0"/>
              <w:jc w:val="center"/>
              <w:rPr>
                <w:rFonts w:asciiTheme="minorHAnsi" w:eastAsia="DejaVu Sans" w:hAnsiTheme="minorHAnsi" w:cs="Lucidasans"/>
                <w:sz w:val="22"/>
                <w:szCs w:val="22"/>
                <w:lang w:eastAsia="pt-BR" w:bidi="pt-BR"/>
              </w:rPr>
            </w:pPr>
            <w:r>
              <w:rPr>
                <w:rFonts w:asciiTheme="minorHAnsi" w:eastAsia="DejaVu Sans" w:hAnsiTheme="minorHAnsi" w:cs="Lucidasans"/>
                <w:sz w:val="22"/>
                <w:szCs w:val="22"/>
                <w:lang w:eastAsia="pt-BR" w:bidi="pt-BR"/>
              </w:rPr>
              <w:t>Luxo</w:t>
            </w:r>
          </w:p>
        </w:tc>
        <w:tc>
          <w:tcPr>
            <w:tcW w:w="693" w:type="pct"/>
            <w:tcBorders>
              <w:top w:val="single" w:sz="4" w:space="0" w:color="FFFFFF" w:themeColor="background1"/>
            </w:tcBorders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eastAsia="DejaVu Sans" w:hAnsiTheme="minorHAnsi" w:cs="Lucidasans"/>
                <w:sz w:val="22"/>
                <w:szCs w:val="22"/>
                <w:lang w:eastAsia="pt-BR" w:bidi="pt-BR"/>
              </w:rPr>
            </w:pPr>
            <w:r>
              <w:rPr>
                <w:rFonts w:asciiTheme="minorHAnsi" w:eastAsia="DejaVu Sans" w:hAnsiTheme="minorHAnsi" w:cs="Lucidasans"/>
                <w:sz w:val="22"/>
                <w:szCs w:val="22"/>
                <w:lang w:eastAsia="pt-BR" w:bidi="pt-BR"/>
              </w:rPr>
              <w:t>1</w:t>
            </w:r>
          </w:p>
        </w:tc>
      </w:tr>
      <w:tr w:rsidR="00673217" w:rsidRPr="00BA34E5" w:rsidTr="00673217">
        <w:tc>
          <w:tcPr>
            <w:tcW w:w="1570" w:type="pct"/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eastAsia="Times New Roman" w:hAnsiTheme="minorHAnsi" w:cs="Tahoma"/>
                <w:sz w:val="22"/>
                <w:szCs w:val="22"/>
              </w:rPr>
              <w:t>Avignon</w:t>
            </w:r>
          </w:p>
        </w:tc>
        <w:tc>
          <w:tcPr>
            <w:tcW w:w="1908" w:type="pct"/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eastAsia="Times New Roman" w:hAnsiTheme="minorHAnsi" w:cs="Tahoma"/>
                <w:sz w:val="22"/>
                <w:szCs w:val="22"/>
              </w:rPr>
            </w:pPr>
            <w:r>
              <w:rPr>
                <w:rFonts w:asciiTheme="minorHAnsi" w:eastAsia="Times New Roman" w:hAnsiTheme="minorHAnsi" w:cs="Tahoma"/>
                <w:sz w:val="22"/>
                <w:szCs w:val="22"/>
              </w:rPr>
              <w:t>La Mirande</w:t>
            </w:r>
          </w:p>
        </w:tc>
        <w:tc>
          <w:tcPr>
            <w:tcW w:w="829" w:type="pct"/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eastAsia="DejaVu Sans" w:hAnsiTheme="minorHAnsi" w:cs="Lucidasans"/>
                <w:sz w:val="22"/>
                <w:szCs w:val="22"/>
                <w:lang w:eastAsia="pt-BR" w:bidi="pt-BR"/>
              </w:rPr>
            </w:pPr>
            <w:r w:rsidRPr="00BA34E5">
              <w:rPr>
                <w:rFonts w:asciiTheme="minorHAnsi" w:eastAsia="Times New Roman" w:hAnsiTheme="minorHAnsi" w:cs="Tahoma"/>
                <w:sz w:val="22"/>
                <w:szCs w:val="22"/>
              </w:rPr>
              <w:t>Luxo</w:t>
            </w:r>
          </w:p>
        </w:tc>
        <w:tc>
          <w:tcPr>
            <w:tcW w:w="693" w:type="pct"/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eastAsia="DejaVu Sans" w:hAnsiTheme="minorHAnsi" w:cs="Lucidasans"/>
                <w:sz w:val="22"/>
                <w:szCs w:val="22"/>
                <w:lang w:eastAsia="pt-BR" w:bidi="pt-BR"/>
              </w:rPr>
            </w:pPr>
            <w:r w:rsidRPr="00BA34E5">
              <w:rPr>
                <w:rFonts w:asciiTheme="minorHAnsi" w:eastAsia="DejaVu Sans" w:hAnsiTheme="minorHAnsi" w:cs="Lucidasans"/>
                <w:sz w:val="22"/>
                <w:szCs w:val="22"/>
                <w:lang w:eastAsia="pt-BR" w:bidi="pt-BR"/>
              </w:rPr>
              <w:t>2</w:t>
            </w:r>
          </w:p>
        </w:tc>
      </w:tr>
      <w:tr w:rsidR="00673217" w:rsidRPr="00BA34E5" w:rsidTr="00673217">
        <w:tc>
          <w:tcPr>
            <w:tcW w:w="1570" w:type="pct"/>
            <w:vAlign w:val="center"/>
          </w:tcPr>
          <w:p w:rsidR="00673217" w:rsidRDefault="002155EC" w:rsidP="00AB1DC9">
            <w:pPr>
              <w:snapToGrid w:val="0"/>
              <w:jc w:val="center"/>
              <w:rPr>
                <w:rFonts w:asciiTheme="minorHAnsi" w:eastAsia="Times New Roman" w:hAnsiTheme="minorHAnsi" w:cs="Tahoma"/>
                <w:sz w:val="22"/>
                <w:szCs w:val="22"/>
              </w:rPr>
            </w:pPr>
            <w:r>
              <w:rPr>
                <w:rFonts w:asciiTheme="minorHAnsi" w:eastAsia="Times New Roman" w:hAnsiTheme="minorHAnsi" w:cs="Tahoma"/>
                <w:sz w:val="22"/>
                <w:szCs w:val="22"/>
              </w:rPr>
              <w:t>Bonnieux-en-Provence</w:t>
            </w:r>
          </w:p>
          <w:p w:rsidR="002155EC" w:rsidRDefault="002155EC" w:rsidP="00AB1DC9">
            <w:pPr>
              <w:snapToGrid w:val="0"/>
              <w:jc w:val="center"/>
              <w:rPr>
                <w:rFonts w:asciiTheme="minorHAnsi" w:eastAsia="Times New Roman" w:hAnsiTheme="minorHAnsi" w:cs="Tahoma"/>
                <w:sz w:val="22"/>
                <w:szCs w:val="22"/>
              </w:rPr>
            </w:pPr>
            <w:r>
              <w:rPr>
                <w:rFonts w:asciiTheme="minorHAnsi" w:eastAsia="Times New Roman" w:hAnsiTheme="minorHAnsi" w:cs="Tahoma"/>
                <w:sz w:val="22"/>
                <w:szCs w:val="22"/>
              </w:rPr>
              <w:t>ou</w:t>
            </w:r>
          </w:p>
          <w:p w:rsidR="002155EC" w:rsidRPr="00BA34E5" w:rsidRDefault="002155EC" w:rsidP="00AB1DC9">
            <w:pPr>
              <w:snapToGrid w:val="0"/>
              <w:jc w:val="center"/>
              <w:rPr>
                <w:rFonts w:asciiTheme="minorHAnsi" w:eastAsia="Times New Roman" w:hAnsiTheme="minorHAnsi" w:cs="Tahoma"/>
                <w:sz w:val="22"/>
                <w:szCs w:val="22"/>
              </w:rPr>
            </w:pPr>
            <w:r>
              <w:rPr>
                <w:rFonts w:asciiTheme="minorHAnsi" w:eastAsia="Times New Roman" w:hAnsiTheme="minorHAnsi" w:cs="Tahoma"/>
                <w:sz w:val="22"/>
                <w:szCs w:val="22"/>
              </w:rPr>
              <w:t>Les Baux-de-Provence</w:t>
            </w:r>
          </w:p>
        </w:tc>
        <w:tc>
          <w:tcPr>
            <w:tcW w:w="1908" w:type="pct"/>
            <w:vAlign w:val="center"/>
          </w:tcPr>
          <w:p w:rsidR="002155EC" w:rsidRPr="002155EC" w:rsidRDefault="002155EC" w:rsidP="00BB4EC4">
            <w:pPr>
              <w:snapToGrid w:val="0"/>
              <w:jc w:val="center"/>
              <w:rPr>
                <w:rFonts w:asciiTheme="minorHAnsi" w:eastAsia="Times New Roman" w:hAnsiTheme="minorHAnsi" w:cs="Tahoma"/>
                <w:sz w:val="22"/>
                <w:szCs w:val="22"/>
              </w:rPr>
            </w:pPr>
            <w:r w:rsidRPr="002155EC">
              <w:rPr>
                <w:rFonts w:asciiTheme="minorHAnsi" w:eastAsia="Times New Roman" w:hAnsiTheme="minorHAnsi" w:cs="Tahoma"/>
                <w:sz w:val="22"/>
                <w:szCs w:val="22"/>
              </w:rPr>
              <w:t>La Bastide de Capelongue</w:t>
            </w:r>
          </w:p>
          <w:p w:rsidR="002155EC" w:rsidRPr="002155EC" w:rsidRDefault="002155EC" w:rsidP="00BB4EC4">
            <w:pPr>
              <w:snapToGrid w:val="0"/>
              <w:jc w:val="center"/>
              <w:rPr>
                <w:rFonts w:asciiTheme="minorHAnsi" w:eastAsia="Times New Roman" w:hAnsiTheme="minorHAnsi" w:cs="Tahoma"/>
                <w:sz w:val="22"/>
                <w:szCs w:val="22"/>
              </w:rPr>
            </w:pPr>
            <w:r w:rsidRPr="002155EC">
              <w:rPr>
                <w:rFonts w:asciiTheme="minorHAnsi" w:eastAsia="Times New Roman" w:hAnsiTheme="minorHAnsi" w:cs="Tahoma"/>
                <w:sz w:val="22"/>
                <w:szCs w:val="22"/>
              </w:rPr>
              <w:t>Ou</w:t>
            </w:r>
          </w:p>
          <w:p w:rsidR="00673217" w:rsidRPr="002155EC" w:rsidRDefault="002155EC" w:rsidP="00BB4EC4">
            <w:pPr>
              <w:snapToGrid w:val="0"/>
              <w:jc w:val="center"/>
              <w:rPr>
                <w:rFonts w:asciiTheme="minorHAnsi" w:eastAsia="Times New Roman" w:hAnsiTheme="minorHAnsi" w:cs="Tahoma"/>
                <w:sz w:val="22"/>
                <w:szCs w:val="22"/>
              </w:rPr>
            </w:pPr>
            <w:r w:rsidRPr="002155EC">
              <w:rPr>
                <w:rFonts w:asciiTheme="minorHAnsi" w:eastAsia="Times New Roman" w:hAnsiTheme="minorHAnsi" w:cs="Tahoma"/>
                <w:sz w:val="22"/>
                <w:szCs w:val="22"/>
              </w:rPr>
              <w:t>L’ Ostau de Baumanière</w:t>
            </w:r>
            <w:r w:rsidR="00673217" w:rsidRPr="002155EC">
              <w:rPr>
                <w:rFonts w:asciiTheme="minorHAnsi" w:eastAsia="Times New Roman" w:hAnsiTheme="minorHAnsi" w:cs="Tahoma"/>
                <w:sz w:val="22"/>
                <w:szCs w:val="22"/>
              </w:rPr>
              <w:t xml:space="preserve"> </w:t>
            </w:r>
          </w:p>
        </w:tc>
        <w:tc>
          <w:tcPr>
            <w:tcW w:w="829" w:type="pct"/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eastAsia="Times New Roman" w:hAnsiTheme="minorHAnsi" w:cs="Tahoma"/>
                <w:sz w:val="22"/>
                <w:szCs w:val="22"/>
              </w:rPr>
            </w:pPr>
            <w:r w:rsidRPr="00BA34E5">
              <w:rPr>
                <w:rFonts w:asciiTheme="minorHAnsi" w:eastAsia="Times New Roman" w:hAnsiTheme="minorHAnsi" w:cs="Tahoma"/>
                <w:sz w:val="22"/>
                <w:szCs w:val="22"/>
              </w:rPr>
              <w:t>Luxo</w:t>
            </w:r>
          </w:p>
        </w:tc>
        <w:tc>
          <w:tcPr>
            <w:tcW w:w="693" w:type="pct"/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eastAsia="DejaVu Sans" w:hAnsiTheme="minorHAnsi" w:cs="Lucidasans"/>
                <w:sz w:val="22"/>
                <w:szCs w:val="22"/>
                <w:lang w:eastAsia="pt-BR" w:bidi="pt-BR"/>
              </w:rPr>
            </w:pPr>
            <w:r>
              <w:rPr>
                <w:rFonts w:asciiTheme="minorHAnsi" w:eastAsia="DejaVu Sans" w:hAnsiTheme="minorHAnsi" w:cs="Lucidasans"/>
                <w:sz w:val="22"/>
                <w:szCs w:val="22"/>
                <w:lang w:eastAsia="pt-BR" w:bidi="pt-BR"/>
              </w:rPr>
              <w:t>1</w:t>
            </w:r>
          </w:p>
        </w:tc>
      </w:tr>
      <w:tr w:rsidR="00673217" w:rsidRPr="00BA34E5" w:rsidTr="00673217">
        <w:tc>
          <w:tcPr>
            <w:tcW w:w="1570" w:type="pct"/>
            <w:vAlign w:val="center"/>
          </w:tcPr>
          <w:p w:rsidR="00673217" w:rsidRPr="00BA34E5" w:rsidRDefault="002155EC" w:rsidP="002155EC">
            <w:pPr>
              <w:snapToGrid w:val="0"/>
              <w:jc w:val="center"/>
              <w:rPr>
                <w:rFonts w:asciiTheme="minorHAnsi" w:eastAsia="Times New Roman" w:hAnsiTheme="minorHAnsi" w:cs="Tahoma"/>
                <w:sz w:val="22"/>
                <w:szCs w:val="22"/>
              </w:rPr>
            </w:pPr>
            <w:r>
              <w:rPr>
                <w:rFonts w:asciiTheme="minorHAnsi" w:eastAsia="Times New Roman" w:hAnsiTheme="minorHAnsi" w:cs="Tahoma"/>
                <w:sz w:val="22"/>
                <w:szCs w:val="22"/>
              </w:rPr>
              <w:t>Aix-en-Provence</w:t>
            </w:r>
          </w:p>
        </w:tc>
        <w:tc>
          <w:tcPr>
            <w:tcW w:w="1908" w:type="pct"/>
            <w:vAlign w:val="center"/>
          </w:tcPr>
          <w:p w:rsidR="00673217" w:rsidRPr="00BA34E5" w:rsidRDefault="002155EC" w:rsidP="002155EC">
            <w:pPr>
              <w:snapToGrid w:val="0"/>
              <w:jc w:val="center"/>
              <w:rPr>
                <w:rFonts w:asciiTheme="minorHAnsi" w:eastAsia="Times New Roman" w:hAnsiTheme="minorHAnsi" w:cs="Tahoma"/>
                <w:sz w:val="22"/>
                <w:szCs w:val="22"/>
              </w:rPr>
            </w:pPr>
            <w:r>
              <w:rPr>
                <w:rFonts w:asciiTheme="minorHAnsi" w:eastAsia="Times New Roman" w:hAnsiTheme="minorHAnsi" w:cs="Tahoma"/>
                <w:sz w:val="22"/>
                <w:szCs w:val="22"/>
              </w:rPr>
              <w:t>La Villa Gallici - Relais &amp; Châteaux</w:t>
            </w:r>
          </w:p>
        </w:tc>
        <w:tc>
          <w:tcPr>
            <w:tcW w:w="829" w:type="pct"/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eastAsia="Times New Roman" w:hAnsiTheme="minorHAnsi" w:cs="Tahoma"/>
                <w:sz w:val="22"/>
                <w:szCs w:val="22"/>
              </w:rPr>
            </w:pPr>
            <w:r w:rsidRPr="00BA34E5">
              <w:rPr>
                <w:rFonts w:asciiTheme="minorHAnsi" w:eastAsia="Times New Roman" w:hAnsiTheme="minorHAnsi" w:cs="Tahoma"/>
                <w:sz w:val="22"/>
                <w:szCs w:val="22"/>
              </w:rPr>
              <w:t>Luxo</w:t>
            </w:r>
          </w:p>
        </w:tc>
        <w:tc>
          <w:tcPr>
            <w:tcW w:w="693" w:type="pct"/>
            <w:vAlign w:val="center"/>
          </w:tcPr>
          <w:p w:rsidR="00673217" w:rsidRPr="00BA34E5" w:rsidRDefault="00673217" w:rsidP="00096032">
            <w:pPr>
              <w:snapToGrid w:val="0"/>
              <w:jc w:val="center"/>
              <w:rPr>
                <w:rFonts w:asciiTheme="minorHAnsi" w:eastAsia="DejaVu Sans" w:hAnsiTheme="minorHAnsi" w:cs="Lucidasans"/>
                <w:sz w:val="22"/>
                <w:szCs w:val="22"/>
                <w:lang w:eastAsia="pt-BR" w:bidi="pt-BR"/>
              </w:rPr>
            </w:pPr>
            <w:r>
              <w:rPr>
                <w:rFonts w:asciiTheme="minorHAnsi" w:eastAsia="DejaVu Sans" w:hAnsiTheme="minorHAnsi" w:cs="Lucidasans"/>
                <w:sz w:val="22"/>
                <w:szCs w:val="22"/>
                <w:lang w:eastAsia="pt-BR" w:bidi="pt-BR"/>
              </w:rPr>
              <w:t>2</w:t>
            </w:r>
          </w:p>
        </w:tc>
      </w:tr>
    </w:tbl>
    <w:p w:rsidR="0084309E" w:rsidRPr="00BA34E5" w:rsidRDefault="0084309E" w:rsidP="00C13B71">
      <w:pPr>
        <w:snapToGrid w:val="0"/>
        <w:jc w:val="both"/>
        <w:rPr>
          <w:rFonts w:asciiTheme="minorHAnsi" w:hAnsiTheme="minorHAnsi"/>
          <w:sz w:val="22"/>
          <w:szCs w:val="22"/>
        </w:rPr>
      </w:pPr>
    </w:p>
    <w:p w:rsidR="00A265FC" w:rsidRDefault="00AB1DC9" w:rsidP="00DD2CE2">
      <w:pPr>
        <w:pStyle w:val="Dia-Descrio"/>
        <w:ind w:left="0"/>
        <w:outlineLvl w:val="0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>*Valores sob consulta</w:t>
      </w:r>
    </w:p>
    <w:p w:rsidR="00BA34E5" w:rsidRDefault="00BA34E5" w:rsidP="00BA34E5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2155EC" w:rsidRPr="002155EC" w:rsidRDefault="002155EC" w:rsidP="002155EC">
      <w:pPr>
        <w:jc w:val="both"/>
        <w:rPr>
          <w:rFonts w:asciiTheme="minorHAnsi" w:hAnsiTheme="minorHAnsi"/>
          <w:b/>
          <w:sz w:val="22"/>
          <w:szCs w:val="22"/>
        </w:rPr>
      </w:pPr>
      <w:r w:rsidRPr="002155EC">
        <w:rPr>
          <w:rFonts w:asciiTheme="minorHAnsi" w:hAnsiTheme="minorHAnsi"/>
          <w:b/>
          <w:sz w:val="22"/>
          <w:szCs w:val="22"/>
        </w:rPr>
        <w:t>Sugestão:</w:t>
      </w:r>
    </w:p>
    <w:p w:rsidR="002155EC" w:rsidRPr="002155EC" w:rsidRDefault="002155EC" w:rsidP="002155EC">
      <w:pPr>
        <w:jc w:val="both"/>
        <w:rPr>
          <w:rFonts w:asciiTheme="minorHAnsi" w:hAnsiTheme="minorHAnsi"/>
          <w:sz w:val="22"/>
          <w:szCs w:val="22"/>
        </w:rPr>
      </w:pPr>
      <w:r w:rsidRPr="002155EC">
        <w:rPr>
          <w:rFonts w:asciiTheme="minorHAnsi" w:hAnsiTheme="minorHAnsi"/>
          <w:sz w:val="22"/>
          <w:szCs w:val="22"/>
        </w:rPr>
        <w:t>Hospedagem no Hôtel du Castellet, vilarejo com o mesmo nome, ao lado da cidade de Cassis  45 km de Marseille.</w:t>
      </w:r>
    </w:p>
    <w:p w:rsidR="007A2BCF" w:rsidRPr="00BA34E5" w:rsidRDefault="007A2BCF" w:rsidP="00DD2CE2">
      <w:pPr>
        <w:pStyle w:val="Dia-Descrio"/>
        <w:ind w:left="0"/>
        <w:outlineLvl w:val="0"/>
        <w:rPr>
          <w:rFonts w:asciiTheme="minorHAnsi" w:hAnsiTheme="minorHAnsi" w:cs="Tahoma"/>
          <w:b/>
          <w:bCs/>
          <w:sz w:val="22"/>
          <w:szCs w:val="22"/>
        </w:rPr>
      </w:pPr>
    </w:p>
    <w:p w:rsidR="0084309E" w:rsidRPr="00BA34E5" w:rsidRDefault="0045536E" w:rsidP="00DD2CE2">
      <w:pPr>
        <w:pStyle w:val="Dia-Descrio"/>
        <w:ind w:left="0"/>
        <w:outlineLvl w:val="0"/>
        <w:rPr>
          <w:rFonts w:asciiTheme="minorHAnsi" w:hAnsiTheme="minorHAnsi" w:cs="Tahoma"/>
          <w:b/>
          <w:bCs/>
          <w:sz w:val="22"/>
          <w:szCs w:val="22"/>
        </w:rPr>
      </w:pPr>
      <w:r w:rsidRPr="00BA34E5">
        <w:rPr>
          <w:rFonts w:asciiTheme="minorHAnsi" w:hAnsiTheme="minorHAnsi" w:cs="Tahoma"/>
          <w:b/>
          <w:bCs/>
          <w:sz w:val="22"/>
          <w:szCs w:val="22"/>
        </w:rPr>
        <w:t xml:space="preserve">O </w:t>
      </w:r>
      <w:r w:rsidR="00AB1DC9">
        <w:rPr>
          <w:rFonts w:asciiTheme="minorHAnsi" w:hAnsiTheme="minorHAnsi" w:cs="Tahoma"/>
          <w:b/>
          <w:bCs/>
          <w:sz w:val="22"/>
          <w:szCs w:val="22"/>
        </w:rPr>
        <w:t xml:space="preserve">roteiro </w:t>
      </w:r>
      <w:r w:rsidRPr="00BA34E5">
        <w:rPr>
          <w:rFonts w:asciiTheme="minorHAnsi" w:hAnsiTheme="minorHAnsi" w:cs="Tahoma"/>
          <w:b/>
          <w:bCs/>
          <w:sz w:val="22"/>
          <w:szCs w:val="22"/>
        </w:rPr>
        <w:t>inclui:</w:t>
      </w:r>
    </w:p>
    <w:p w:rsidR="0084309E" w:rsidRPr="00BA34E5" w:rsidRDefault="002155EC" w:rsidP="00C13B71">
      <w:pPr>
        <w:pStyle w:val="Dia-Descrio"/>
        <w:numPr>
          <w:ilvl w:val="0"/>
          <w:numId w:val="3"/>
        </w:numPr>
        <w:tabs>
          <w:tab w:val="clear" w:pos="720"/>
          <w:tab w:val="num" w:pos="357"/>
        </w:tabs>
        <w:ind w:left="357" w:hanging="357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1</w:t>
      </w:r>
      <w:r w:rsidR="00294F0D" w:rsidRPr="00BA34E5">
        <w:rPr>
          <w:rFonts w:asciiTheme="minorHAnsi" w:hAnsiTheme="minorHAnsi" w:cs="Tahoma"/>
          <w:sz w:val="22"/>
          <w:szCs w:val="22"/>
        </w:rPr>
        <w:t xml:space="preserve"> noite</w:t>
      </w:r>
      <w:r w:rsidR="0045536E" w:rsidRPr="00BA34E5">
        <w:rPr>
          <w:rFonts w:asciiTheme="minorHAnsi" w:hAnsiTheme="minorHAnsi" w:cs="Tahoma"/>
          <w:sz w:val="22"/>
          <w:szCs w:val="22"/>
        </w:rPr>
        <w:t xml:space="preserve"> em</w:t>
      </w:r>
      <w:r w:rsidR="00FE48EE">
        <w:rPr>
          <w:rFonts w:asciiTheme="minorHAnsi" w:hAnsiTheme="minorHAnsi" w:cs="Tahoma"/>
          <w:sz w:val="22"/>
          <w:szCs w:val="22"/>
        </w:rPr>
        <w:t xml:space="preserve"> </w:t>
      </w:r>
      <w:r w:rsidRPr="00BA34E5">
        <w:rPr>
          <w:rFonts w:asciiTheme="minorHAnsi" w:eastAsia="Times New Roman" w:hAnsiTheme="minorHAnsi" w:cs="Tahoma"/>
          <w:sz w:val="22"/>
          <w:szCs w:val="22"/>
        </w:rPr>
        <w:t>S</w:t>
      </w:r>
      <w:r>
        <w:rPr>
          <w:rFonts w:asciiTheme="minorHAnsi" w:eastAsia="Times New Roman" w:hAnsiTheme="minorHAnsi" w:cs="Tahoma"/>
          <w:sz w:val="22"/>
          <w:szCs w:val="22"/>
        </w:rPr>
        <w:t>t. Rémy-de-Provence</w:t>
      </w:r>
    </w:p>
    <w:p w:rsidR="0084309E" w:rsidRPr="00BA34E5" w:rsidRDefault="008D04AD" w:rsidP="00C13B71">
      <w:pPr>
        <w:pStyle w:val="Dia-Descrio"/>
        <w:numPr>
          <w:ilvl w:val="0"/>
          <w:numId w:val="3"/>
        </w:numPr>
        <w:tabs>
          <w:tab w:val="clear" w:pos="720"/>
          <w:tab w:val="num" w:pos="357"/>
        </w:tabs>
        <w:ind w:left="357" w:hanging="357"/>
        <w:rPr>
          <w:rFonts w:asciiTheme="minorHAnsi" w:eastAsia="Times New Roman" w:hAnsiTheme="minorHAnsi" w:cs="Tahoma"/>
          <w:color w:val="auto"/>
          <w:sz w:val="22"/>
          <w:szCs w:val="22"/>
        </w:rPr>
      </w:pPr>
      <w:r w:rsidRPr="00BA34E5">
        <w:rPr>
          <w:rFonts w:asciiTheme="minorHAnsi" w:hAnsiTheme="minorHAnsi" w:cs="Tahoma"/>
          <w:sz w:val="22"/>
          <w:szCs w:val="22"/>
        </w:rPr>
        <w:t>2</w:t>
      </w:r>
      <w:r w:rsidR="0045536E" w:rsidRPr="00BA34E5">
        <w:rPr>
          <w:rFonts w:asciiTheme="minorHAnsi" w:hAnsiTheme="minorHAnsi" w:cs="Tahoma"/>
          <w:sz w:val="22"/>
          <w:szCs w:val="22"/>
        </w:rPr>
        <w:t xml:space="preserve"> noite</w:t>
      </w:r>
      <w:r w:rsidRPr="00BA34E5">
        <w:rPr>
          <w:rFonts w:asciiTheme="minorHAnsi" w:hAnsiTheme="minorHAnsi" w:cs="Tahoma"/>
          <w:sz w:val="22"/>
          <w:szCs w:val="22"/>
        </w:rPr>
        <w:t>s</w:t>
      </w:r>
      <w:r w:rsidR="0045536E" w:rsidRPr="00BA34E5">
        <w:rPr>
          <w:rFonts w:asciiTheme="minorHAnsi" w:hAnsiTheme="minorHAnsi" w:cs="Tahoma"/>
          <w:sz w:val="22"/>
          <w:szCs w:val="22"/>
        </w:rPr>
        <w:t xml:space="preserve"> em </w:t>
      </w:r>
      <w:r w:rsidR="002155EC">
        <w:rPr>
          <w:rFonts w:asciiTheme="minorHAnsi" w:hAnsiTheme="minorHAnsi" w:cs="Tahoma"/>
          <w:sz w:val="22"/>
          <w:szCs w:val="22"/>
        </w:rPr>
        <w:t>Avignon</w:t>
      </w:r>
    </w:p>
    <w:p w:rsidR="002155EC" w:rsidRPr="002155EC" w:rsidRDefault="002155EC" w:rsidP="002155EC">
      <w:pPr>
        <w:pStyle w:val="Dia-Descrio"/>
        <w:numPr>
          <w:ilvl w:val="0"/>
          <w:numId w:val="3"/>
        </w:numPr>
        <w:tabs>
          <w:tab w:val="clear" w:pos="720"/>
          <w:tab w:val="num" w:pos="357"/>
        </w:tabs>
        <w:ind w:left="357" w:hanging="357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1</w:t>
      </w:r>
      <w:r w:rsidR="00AB1DC9">
        <w:rPr>
          <w:rFonts w:asciiTheme="minorHAnsi" w:hAnsiTheme="minorHAnsi" w:cs="Tahoma"/>
          <w:sz w:val="22"/>
          <w:szCs w:val="22"/>
        </w:rPr>
        <w:t xml:space="preserve"> noite</w:t>
      </w:r>
      <w:r>
        <w:rPr>
          <w:rFonts w:asciiTheme="minorHAnsi" w:hAnsiTheme="minorHAnsi" w:cs="Tahoma"/>
          <w:sz w:val="22"/>
          <w:szCs w:val="22"/>
        </w:rPr>
        <w:t xml:space="preserve"> </w:t>
      </w:r>
      <w:r w:rsidR="00AB1DC9">
        <w:rPr>
          <w:rFonts w:asciiTheme="minorHAnsi" w:hAnsiTheme="minorHAnsi" w:cs="Tahoma"/>
          <w:sz w:val="22"/>
          <w:szCs w:val="22"/>
        </w:rPr>
        <w:t xml:space="preserve"> em </w:t>
      </w:r>
      <w:r w:rsidRPr="002155EC">
        <w:rPr>
          <w:rFonts w:asciiTheme="minorHAnsi" w:hAnsiTheme="minorHAnsi" w:cs="Tahoma"/>
          <w:sz w:val="22"/>
          <w:szCs w:val="22"/>
        </w:rPr>
        <w:t>Bonnieux-en-Provence</w:t>
      </w:r>
      <w:r>
        <w:rPr>
          <w:rFonts w:asciiTheme="minorHAnsi" w:hAnsiTheme="minorHAnsi" w:cs="Tahoma"/>
          <w:sz w:val="22"/>
          <w:szCs w:val="22"/>
        </w:rPr>
        <w:t xml:space="preserve"> ou </w:t>
      </w:r>
      <w:r>
        <w:rPr>
          <w:rFonts w:asciiTheme="minorHAnsi" w:eastAsia="Times New Roman" w:hAnsiTheme="minorHAnsi" w:cs="Tahoma"/>
          <w:sz w:val="22"/>
          <w:szCs w:val="22"/>
        </w:rPr>
        <w:t>Les Baux-de-Provence</w:t>
      </w:r>
    </w:p>
    <w:p w:rsidR="002155EC" w:rsidRPr="00BA34E5" w:rsidRDefault="002155EC" w:rsidP="002155EC">
      <w:pPr>
        <w:pStyle w:val="Dia-Descrio"/>
        <w:numPr>
          <w:ilvl w:val="0"/>
          <w:numId w:val="3"/>
        </w:numPr>
        <w:tabs>
          <w:tab w:val="clear" w:pos="720"/>
          <w:tab w:val="num" w:pos="357"/>
        </w:tabs>
        <w:ind w:left="357" w:hanging="357"/>
        <w:rPr>
          <w:rFonts w:asciiTheme="minorHAnsi" w:eastAsia="Times New Roman" w:hAnsiTheme="minorHAnsi" w:cs="Tahoma"/>
          <w:color w:val="auto"/>
          <w:sz w:val="22"/>
          <w:szCs w:val="22"/>
        </w:rPr>
      </w:pPr>
      <w:r w:rsidRPr="00BA34E5">
        <w:rPr>
          <w:rFonts w:asciiTheme="minorHAnsi" w:hAnsiTheme="minorHAnsi" w:cs="Tahoma"/>
          <w:sz w:val="22"/>
          <w:szCs w:val="22"/>
        </w:rPr>
        <w:t xml:space="preserve">2 noites em </w:t>
      </w:r>
      <w:r>
        <w:rPr>
          <w:rFonts w:asciiTheme="minorHAnsi" w:hAnsiTheme="minorHAnsi" w:cs="Tahoma"/>
          <w:sz w:val="22"/>
          <w:szCs w:val="22"/>
        </w:rPr>
        <w:t>Aix-en-Provence</w:t>
      </w:r>
    </w:p>
    <w:p w:rsidR="0084309E" w:rsidRDefault="0045536E" w:rsidP="00C13B71">
      <w:pPr>
        <w:pStyle w:val="Dia-Descrio"/>
        <w:numPr>
          <w:ilvl w:val="0"/>
          <w:numId w:val="3"/>
        </w:numPr>
        <w:tabs>
          <w:tab w:val="clear" w:pos="720"/>
          <w:tab w:val="num" w:pos="357"/>
        </w:tabs>
        <w:ind w:left="357" w:hanging="357"/>
        <w:rPr>
          <w:rFonts w:asciiTheme="minorHAnsi" w:hAnsiTheme="minorHAnsi" w:cs="Tahoma"/>
          <w:sz w:val="22"/>
          <w:szCs w:val="22"/>
        </w:rPr>
      </w:pPr>
      <w:r w:rsidRPr="00BA34E5">
        <w:rPr>
          <w:rFonts w:asciiTheme="minorHAnsi" w:hAnsiTheme="minorHAnsi" w:cs="Tahoma"/>
          <w:sz w:val="22"/>
          <w:szCs w:val="22"/>
        </w:rPr>
        <w:t>Café da manhã diário</w:t>
      </w:r>
    </w:p>
    <w:p w:rsidR="0084309E" w:rsidRPr="002155EC" w:rsidRDefault="002155EC" w:rsidP="00C13B71">
      <w:pPr>
        <w:pStyle w:val="Dia-Descrio"/>
        <w:numPr>
          <w:ilvl w:val="0"/>
          <w:numId w:val="3"/>
        </w:numPr>
        <w:tabs>
          <w:tab w:val="clear" w:pos="720"/>
          <w:tab w:val="num" w:pos="357"/>
        </w:tabs>
        <w:ind w:left="357" w:hanging="357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7</w:t>
      </w:r>
      <w:r w:rsidR="0045536E" w:rsidRPr="002155EC">
        <w:rPr>
          <w:rFonts w:asciiTheme="minorHAnsi" w:hAnsiTheme="minorHAnsi" w:cs="Tahoma"/>
          <w:sz w:val="22"/>
          <w:szCs w:val="22"/>
        </w:rPr>
        <w:t xml:space="preserve"> dias de locação de carro em categoria intermediária</w:t>
      </w:r>
    </w:p>
    <w:p w:rsidR="007A2BCF" w:rsidRDefault="007A2BCF" w:rsidP="00C13B71">
      <w:pPr>
        <w:jc w:val="both"/>
        <w:rPr>
          <w:rFonts w:asciiTheme="minorHAnsi" w:hAnsiTheme="minorHAnsi" w:cs="Tahoma"/>
          <w:bCs/>
          <w:sz w:val="22"/>
          <w:szCs w:val="22"/>
        </w:rPr>
      </w:pPr>
    </w:p>
    <w:p w:rsidR="007A2BCF" w:rsidRPr="00F0290F" w:rsidRDefault="007A2BCF" w:rsidP="00AB1DC9">
      <w:pPr>
        <w:widowControl/>
        <w:suppressAutoHyphens w:val="0"/>
        <w:rPr>
          <w:rFonts w:asciiTheme="minorHAnsi" w:hAnsiTheme="minorHAnsi" w:cs="Tahoma"/>
          <w:b/>
          <w:bCs/>
          <w:sz w:val="22"/>
          <w:szCs w:val="22"/>
        </w:rPr>
      </w:pPr>
      <w:r w:rsidRPr="00F0290F">
        <w:rPr>
          <w:rFonts w:asciiTheme="minorHAnsi" w:hAnsiTheme="minorHAnsi" w:cs="Tahoma"/>
          <w:b/>
          <w:bCs/>
          <w:sz w:val="22"/>
          <w:szCs w:val="22"/>
        </w:rPr>
        <w:t xml:space="preserve">O </w:t>
      </w:r>
      <w:r>
        <w:rPr>
          <w:rFonts w:asciiTheme="minorHAnsi" w:hAnsiTheme="minorHAnsi" w:cs="Tahoma"/>
          <w:b/>
          <w:bCs/>
          <w:sz w:val="22"/>
          <w:szCs w:val="22"/>
        </w:rPr>
        <w:t>roteiro</w:t>
      </w:r>
      <w:r w:rsidRPr="00F0290F">
        <w:rPr>
          <w:rFonts w:asciiTheme="minorHAnsi" w:hAnsiTheme="minorHAnsi" w:cs="Tahoma"/>
          <w:b/>
          <w:bCs/>
          <w:sz w:val="22"/>
          <w:szCs w:val="22"/>
        </w:rPr>
        <w:t xml:space="preserve"> não inclui:</w:t>
      </w:r>
    </w:p>
    <w:p w:rsidR="007A2BCF" w:rsidRPr="00F0290F" w:rsidRDefault="007A2BCF" w:rsidP="007A2BCF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F0290F">
        <w:rPr>
          <w:rFonts w:asciiTheme="minorHAnsi" w:hAnsiTheme="minorHAnsi"/>
          <w:sz w:val="22"/>
          <w:szCs w:val="22"/>
          <w:lang w:eastAsia="pt-BR"/>
        </w:rPr>
        <w:t xml:space="preserve">Passagem aérea </w:t>
      </w:r>
    </w:p>
    <w:p w:rsidR="007A2BCF" w:rsidRPr="00F0290F" w:rsidRDefault="007A2BCF" w:rsidP="007A2BCF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F0290F">
        <w:rPr>
          <w:rFonts w:asciiTheme="minorHAnsi" w:hAnsiTheme="minorHAnsi"/>
          <w:sz w:val="22"/>
          <w:szCs w:val="22"/>
          <w:lang w:eastAsia="pt-BR"/>
        </w:rPr>
        <w:t>Despesas com documentos e vistos</w:t>
      </w:r>
    </w:p>
    <w:p w:rsidR="007A2BCF" w:rsidRPr="00F0290F" w:rsidRDefault="007A2BCF" w:rsidP="007A2BCF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F0290F">
        <w:rPr>
          <w:rFonts w:asciiTheme="minorHAnsi" w:hAnsiTheme="minorHAnsi"/>
          <w:sz w:val="22"/>
          <w:szCs w:val="22"/>
          <w:lang w:eastAsia="pt-BR"/>
        </w:rPr>
        <w:t>Despesas de caráter pessoal, gorjetas, telefonemas, etc.</w:t>
      </w:r>
    </w:p>
    <w:p w:rsidR="007A2BCF" w:rsidRPr="00F0290F" w:rsidRDefault="007A2BCF" w:rsidP="007A2BCF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F0290F">
        <w:rPr>
          <w:rFonts w:asciiTheme="minorHAnsi" w:hAnsiTheme="minorHAnsi"/>
          <w:sz w:val="22"/>
          <w:szCs w:val="22"/>
          <w:lang w:eastAsia="pt-BR"/>
        </w:rPr>
        <w:t>Qualquer item que não esteja no programa</w:t>
      </w:r>
    </w:p>
    <w:p w:rsidR="007A2BCF" w:rsidRDefault="007A2BCF" w:rsidP="00C13B71">
      <w:pPr>
        <w:jc w:val="both"/>
        <w:rPr>
          <w:rFonts w:asciiTheme="minorHAnsi" w:hAnsiTheme="minorHAnsi" w:cs="Tahoma"/>
          <w:bCs/>
          <w:sz w:val="22"/>
          <w:szCs w:val="22"/>
        </w:rPr>
      </w:pPr>
    </w:p>
    <w:p w:rsidR="007A2BCF" w:rsidRPr="00BA34E5" w:rsidRDefault="007A2BCF" w:rsidP="00C13B71">
      <w:pPr>
        <w:jc w:val="both"/>
        <w:rPr>
          <w:rFonts w:asciiTheme="minorHAnsi" w:hAnsiTheme="minorHAnsi" w:cs="Tahoma"/>
          <w:bCs/>
          <w:sz w:val="22"/>
          <w:szCs w:val="22"/>
        </w:rPr>
      </w:pPr>
    </w:p>
    <w:p w:rsidR="0084309E" w:rsidRPr="00BA34E5" w:rsidRDefault="0045536E" w:rsidP="00DD2CE2">
      <w:pPr>
        <w:jc w:val="both"/>
        <w:outlineLvl w:val="0"/>
        <w:rPr>
          <w:rFonts w:asciiTheme="minorHAnsi" w:hAnsiTheme="minorHAnsi" w:cs="Tahoma"/>
          <w:b/>
          <w:bCs/>
          <w:sz w:val="22"/>
          <w:szCs w:val="22"/>
        </w:rPr>
      </w:pPr>
      <w:r w:rsidRPr="00BA34E5">
        <w:rPr>
          <w:rFonts w:asciiTheme="minorHAnsi" w:hAnsiTheme="minorHAnsi" w:cs="Tahoma"/>
          <w:b/>
          <w:bCs/>
          <w:sz w:val="22"/>
          <w:szCs w:val="22"/>
        </w:rPr>
        <w:t>Documentação para portadores de passaporte brasileiro:</w:t>
      </w:r>
    </w:p>
    <w:p w:rsidR="0084309E" w:rsidRPr="00BA34E5" w:rsidRDefault="0045536E" w:rsidP="00C13B71">
      <w:pPr>
        <w:pStyle w:val="western"/>
        <w:numPr>
          <w:ilvl w:val="0"/>
          <w:numId w:val="2"/>
        </w:numPr>
        <w:tabs>
          <w:tab w:val="clear" w:pos="720"/>
          <w:tab w:val="left" w:pos="357"/>
        </w:tabs>
        <w:spacing w:before="0" w:after="0"/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BA34E5">
        <w:rPr>
          <w:rFonts w:asciiTheme="minorHAnsi" w:hAnsiTheme="minorHAnsi"/>
          <w:sz w:val="22"/>
          <w:szCs w:val="22"/>
        </w:rPr>
        <w:t>Passaporte: validade mínima de 6 meses da data de embarque com 2 páginas em branco</w:t>
      </w:r>
    </w:p>
    <w:p w:rsidR="0084309E" w:rsidRPr="00BA34E5" w:rsidRDefault="0045536E" w:rsidP="00C13B71">
      <w:pPr>
        <w:pStyle w:val="western"/>
        <w:numPr>
          <w:ilvl w:val="0"/>
          <w:numId w:val="2"/>
        </w:numPr>
        <w:tabs>
          <w:tab w:val="clear" w:pos="720"/>
          <w:tab w:val="left" w:pos="357"/>
        </w:tabs>
        <w:spacing w:before="0" w:after="0"/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BA34E5">
        <w:rPr>
          <w:rFonts w:asciiTheme="minorHAnsi" w:hAnsiTheme="minorHAnsi"/>
          <w:sz w:val="22"/>
          <w:szCs w:val="22"/>
        </w:rPr>
        <w:t>Carteira de motorista Internacional</w:t>
      </w:r>
    </w:p>
    <w:p w:rsidR="0084309E" w:rsidRPr="00BA34E5" w:rsidRDefault="0045536E" w:rsidP="00C13B71">
      <w:pPr>
        <w:numPr>
          <w:ilvl w:val="0"/>
          <w:numId w:val="2"/>
        </w:numPr>
        <w:tabs>
          <w:tab w:val="clear" w:pos="720"/>
          <w:tab w:val="left" w:pos="357"/>
        </w:tabs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 w:rsidRPr="00BA34E5">
        <w:rPr>
          <w:rFonts w:asciiTheme="minorHAnsi" w:hAnsiTheme="minorHAnsi" w:cs="Tahoma"/>
          <w:sz w:val="22"/>
          <w:szCs w:val="22"/>
        </w:rPr>
        <w:t>Visto: não é necessário visto para a França</w:t>
      </w:r>
    </w:p>
    <w:p w:rsidR="00BA34E5" w:rsidRPr="00192A2E" w:rsidRDefault="00C13B71" w:rsidP="00C85F74">
      <w:pPr>
        <w:numPr>
          <w:ilvl w:val="0"/>
          <w:numId w:val="2"/>
        </w:numPr>
        <w:tabs>
          <w:tab w:val="clear" w:pos="720"/>
          <w:tab w:val="left" w:pos="357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BA34E5">
        <w:rPr>
          <w:rFonts w:asciiTheme="minorHAnsi" w:hAnsiTheme="minorHAnsi" w:cs="Tahoma"/>
          <w:sz w:val="22"/>
          <w:szCs w:val="22"/>
        </w:rPr>
        <w:t>Vacina: não é necessário</w:t>
      </w:r>
    </w:p>
    <w:sectPr w:rsidR="00BA34E5" w:rsidRPr="00192A2E" w:rsidSect="00BA34E5">
      <w:headerReference w:type="default" r:id="rId8"/>
      <w:footerReference w:type="default" r:id="rId9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814" w:rsidRDefault="00FD0814">
      <w:r>
        <w:separator/>
      </w:r>
    </w:p>
  </w:endnote>
  <w:endnote w:type="continuationSeparator" w:id="0">
    <w:p w:rsidR="00FD0814" w:rsidRDefault="00FD08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panose1 w:val="020B0603030804020204"/>
    <w:charset w:val="00"/>
    <w:family w:val="swiss"/>
    <w:pitch w:val="variable"/>
    <w:sig w:usb0="E7000EFF" w:usb1="5200F5FF" w:usb2="0A242021" w:usb3="00000000" w:csb0="000001BF" w:csb1="00000000"/>
  </w:font>
  <w:font w:name="Lucida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4E5" w:rsidRPr="00A702F6" w:rsidRDefault="00CD60D5" w:rsidP="00BA34E5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BA34E5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C85F74">
      <w:rPr>
        <w:rFonts w:asciiTheme="minorHAnsi" w:hAnsiTheme="minorHAnsi"/>
        <w:noProof/>
        <w:sz w:val="16"/>
        <w:szCs w:val="16"/>
      </w:rPr>
      <w:t>1</w:t>
    </w:r>
    <w:r w:rsidRPr="00A702F6">
      <w:rPr>
        <w:rFonts w:asciiTheme="minorHAnsi" w:hAnsiTheme="minorHAnsi"/>
        <w:sz w:val="16"/>
        <w:szCs w:val="16"/>
      </w:rPr>
      <w:fldChar w:fldCharType="end"/>
    </w:r>
    <w:r w:rsidR="00BA34E5" w:rsidRPr="00A702F6">
      <w:rPr>
        <w:rFonts w:asciiTheme="minorHAnsi" w:hAnsiTheme="minorHAnsi"/>
        <w:sz w:val="16"/>
        <w:szCs w:val="16"/>
      </w:rPr>
      <w:t xml:space="preserve"> </w:t>
    </w:r>
    <w:r w:rsidR="00BA34E5" w:rsidRPr="00A702F6">
      <w:rPr>
        <w:rFonts w:asciiTheme="minorHAnsi" w:hAnsiTheme="minorHAnsi"/>
        <w:sz w:val="16"/>
        <w:szCs w:val="16"/>
      </w:rPr>
      <w:t xml:space="preserve">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BA34E5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C85F74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BA34E5" w:rsidRPr="00A702F6" w:rsidRDefault="00BA34E5" w:rsidP="00BA34E5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814" w:rsidRDefault="00FD0814">
      <w:r>
        <w:separator/>
      </w:r>
    </w:p>
  </w:footnote>
  <w:footnote w:type="continuationSeparator" w:id="0">
    <w:p w:rsidR="00FD0814" w:rsidRDefault="00FD08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BA34E5" w:rsidRPr="00A702F6" w:rsidTr="00A812CD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BA34E5" w:rsidRPr="00A702F6" w:rsidRDefault="00BA34E5" w:rsidP="00A812CD">
          <w:pPr>
            <w:pStyle w:val="Header"/>
          </w:pPr>
          <w:r w:rsidRPr="00A702F6">
            <w:rPr>
              <w:b/>
              <w:noProof/>
              <w:lang w:eastAsia="pt-BR"/>
            </w:rPr>
            <w:drawing>
              <wp:inline distT="0" distB="0" distL="0" distR="0">
                <wp:extent cx="1442720" cy="299720"/>
                <wp:effectExtent l="19050" t="0" r="5080" b="0"/>
                <wp:docPr id="1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BA34E5" w:rsidRPr="00A702F6" w:rsidRDefault="00BA34E5" w:rsidP="00BA34E5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FRANÇA</w:t>
          </w:r>
        </w:p>
      </w:tc>
    </w:tr>
  </w:tbl>
  <w:p w:rsidR="00BA34E5" w:rsidRPr="00A702F6" w:rsidRDefault="00BA34E5" w:rsidP="00BA34E5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076F6"/>
    <w:rsid w:val="00001CBF"/>
    <w:rsid w:val="000131F1"/>
    <w:rsid w:val="00054C0E"/>
    <w:rsid w:val="00095F8B"/>
    <w:rsid w:val="000B179A"/>
    <w:rsid w:val="000B389C"/>
    <w:rsid w:val="000B3B09"/>
    <w:rsid w:val="000C00E4"/>
    <w:rsid w:val="000D0A8C"/>
    <w:rsid w:val="00113D43"/>
    <w:rsid w:val="00134F4D"/>
    <w:rsid w:val="00153359"/>
    <w:rsid w:val="00195BFB"/>
    <w:rsid w:val="001A2EC2"/>
    <w:rsid w:val="001B34C9"/>
    <w:rsid w:val="002042F4"/>
    <w:rsid w:val="00212E01"/>
    <w:rsid w:val="00215475"/>
    <w:rsid w:val="002155EC"/>
    <w:rsid w:val="00224A33"/>
    <w:rsid w:val="00225A6A"/>
    <w:rsid w:val="00232B73"/>
    <w:rsid w:val="00244120"/>
    <w:rsid w:val="0025292A"/>
    <w:rsid w:val="002652F3"/>
    <w:rsid w:val="00271766"/>
    <w:rsid w:val="002876E2"/>
    <w:rsid w:val="00294F0D"/>
    <w:rsid w:val="002D36A3"/>
    <w:rsid w:val="002F1DC1"/>
    <w:rsid w:val="00325511"/>
    <w:rsid w:val="003439C2"/>
    <w:rsid w:val="00386CA3"/>
    <w:rsid w:val="003A05D7"/>
    <w:rsid w:val="003B0659"/>
    <w:rsid w:val="003F2473"/>
    <w:rsid w:val="003F3921"/>
    <w:rsid w:val="00403839"/>
    <w:rsid w:val="004076F6"/>
    <w:rsid w:val="00444FC5"/>
    <w:rsid w:val="004503FA"/>
    <w:rsid w:val="0045536E"/>
    <w:rsid w:val="00456F37"/>
    <w:rsid w:val="00464FD7"/>
    <w:rsid w:val="00475416"/>
    <w:rsid w:val="00496883"/>
    <w:rsid w:val="004C313D"/>
    <w:rsid w:val="004D0368"/>
    <w:rsid w:val="004F05FF"/>
    <w:rsid w:val="00516CE7"/>
    <w:rsid w:val="005517A1"/>
    <w:rsid w:val="0058677C"/>
    <w:rsid w:val="005969AB"/>
    <w:rsid w:val="005B3754"/>
    <w:rsid w:val="005B4E16"/>
    <w:rsid w:val="005F66BE"/>
    <w:rsid w:val="006054AB"/>
    <w:rsid w:val="00623087"/>
    <w:rsid w:val="00623BEB"/>
    <w:rsid w:val="0062420C"/>
    <w:rsid w:val="00654FF5"/>
    <w:rsid w:val="006659EB"/>
    <w:rsid w:val="0067167E"/>
    <w:rsid w:val="00673217"/>
    <w:rsid w:val="0068410B"/>
    <w:rsid w:val="006A1B3E"/>
    <w:rsid w:val="006E1879"/>
    <w:rsid w:val="007228F6"/>
    <w:rsid w:val="007936A5"/>
    <w:rsid w:val="007A2BCF"/>
    <w:rsid w:val="007D6748"/>
    <w:rsid w:val="007E12F3"/>
    <w:rsid w:val="007E3B27"/>
    <w:rsid w:val="00834944"/>
    <w:rsid w:val="0084309E"/>
    <w:rsid w:val="0086054D"/>
    <w:rsid w:val="0089375D"/>
    <w:rsid w:val="008A03FD"/>
    <w:rsid w:val="008A6951"/>
    <w:rsid w:val="008A6DD6"/>
    <w:rsid w:val="008B684E"/>
    <w:rsid w:val="008D04AD"/>
    <w:rsid w:val="008E1925"/>
    <w:rsid w:val="009012E1"/>
    <w:rsid w:val="00905C50"/>
    <w:rsid w:val="00936BDF"/>
    <w:rsid w:val="00963AEF"/>
    <w:rsid w:val="009733A2"/>
    <w:rsid w:val="009C595C"/>
    <w:rsid w:val="009D4C5A"/>
    <w:rsid w:val="00A17CC0"/>
    <w:rsid w:val="00A265FC"/>
    <w:rsid w:val="00A56500"/>
    <w:rsid w:val="00A61497"/>
    <w:rsid w:val="00A62AF4"/>
    <w:rsid w:val="00A85D38"/>
    <w:rsid w:val="00AB1DAB"/>
    <w:rsid w:val="00AB1DC9"/>
    <w:rsid w:val="00AB3978"/>
    <w:rsid w:val="00AC0350"/>
    <w:rsid w:val="00AD4160"/>
    <w:rsid w:val="00AD4FF2"/>
    <w:rsid w:val="00AE6832"/>
    <w:rsid w:val="00B1595F"/>
    <w:rsid w:val="00B415D7"/>
    <w:rsid w:val="00B523C0"/>
    <w:rsid w:val="00B83A2A"/>
    <w:rsid w:val="00B845E4"/>
    <w:rsid w:val="00B912E6"/>
    <w:rsid w:val="00BA34E5"/>
    <w:rsid w:val="00BA493A"/>
    <w:rsid w:val="00BA4CE1"/>
    <w:rsid w:val="00BB4EC4"/>
    <w:rsid w:val="00BC12A9"/>
    <w:rsid w:val="00BC5CA5"/>
    <w:rsid w:val="00BF123E"/>
    <w:rsid w:val="00BF6522"/>
    <w:rsid w:val="00C004AE"/>
    <w:rsid w:val="00C13B71"/>
    <w:rsid w:val="00C374E6"/>
    <w:rsid w:val="00C41520"/>
    <w:rsid w:val="00C568CC"/>
    <w:rsid w:val="00C7064A"/>
    <w:rsid w:val="00C7181B"/>
    <w:rsid w:val="00C755CE"/>
    <w:rsid w:val="00C81E08"/>
    <w:rsid w:val="00C83BC4"/>
    <w:rsid w:val="00C85F74"/>
    <w:rsid w:val="00CC0F6E"/>
    <w:rsid w:val="00CC3FEC"/>
    <w:rsid w:val="00CD60D5"/>
    <w:rsid w:val="00CD6E80"/>
    <w:rsid w:val="00CE2778"/>
    <w:rsid w:val="00D111BB"/>
    <w:rsid w:val="00D27DE6"/>
    <w:rsid w:val="00D322B3"/>
    <w:rsid w:val="00D34E57"/>
    <w:rsid w:val="00D45876"/>
    <w:rsid w:val="00D5729F"/>
    <w:rsid w:val="00D63F76"/>
    <w:rsid w:val="00D64E89"/>
    <w:rsid w:val="00D841A3"/>
    <w:rsid w:val="00DB546A"/>
    <w:rsid w:val="00DD2CE2"/>
    <w:rsid w:val="00DD742C"/>
    <w:rsid w:val="00DF04DC"/>
    <w:rsid w:val="00E1382B"/>
    <w:rsid w:val="00E16555"/>
    <w:rsid w:val="00E227A6"/>
    <w:rsid w:val="00E23326"/>
    <w:rsid w:val="00E41323"/>
    <w:rsid w:val="00E606F9"/>
    <w:rsid w:val="00E73D48"/>
    <w:rsid w:val="00E749BB"/>
    <w:rsid w:val="00EA4D5C"/>
    <w:rsid w:val="00EA60FA"/>
    <w:rsid w:val="00ED0083"/>
    <w:rsid w:val="00EE1C34"/>
    <w:rsid w:val="00F14B56"/>
    <w:rsid w:val="00F35FA3"/>
    <w:rsid w:val="00F54268"/>
    <w:rsid w:val="00F8160A"/>
    <w:rsid w:val="00F93CB9"/>
    <w:rsid w:val="00FD0814"/>
    <w:rsid w:val="00FE3EC7"/>
    <w:rsid w:val="00FE48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0D5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Heading1">
    <w:name w:val="heading 1"/>
    <w:basedOn w:val="Captulo"/>
    <w:next w:val="BodyText"/>
    <w:qFormat/>
    <w:rsid w:val="00CD60D5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CD60D5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CD60D5"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CD60D5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CD60D5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CD60D5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CD60D5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CD60D5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CD60D5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CD60D5"/>
    <w:rPr>
      <w:rFonts w:ascii="Symbol" w:hAnsi="Symbol"/>
    </w:rPr>
  </w:style>
  <w:style w:type="character" w:customStyle="1" w:styleId="WW8Num3z0">
    <w:name w:val="WW8Num3z0"/>
    <w:rsid w:val="00CD60D5"/>
    <w:rPr>
      <w:rFonts w:ascii="Symbol" w:hAnsi="Symbol"/>
    </w:rPr>
  </w:style>
  <w:style w:type="character" w:customStyle="1" w:styleId="Absatz-Standardschriftart">
    <w:name w:val="Absatz-Standardschriftart"/>
    <w:rsid w:val="00CD60D5"/>
  </w:style>
  <w:style w:type="character" w:customStyle="1" w:styleId="WW-Absatz-Standardschriftart">
    <w:name w:val="WW-Absatz-Standardschriftart"/>
    <w:rsid w:val="00CD60D5"/>
  </w:style>
  <w:style w:type="character" w:customStyle="1" w:styleId="WW-Absatz-Standardschriftart1">
    <w:name w:val="WW-Absatz-Standardschriftart1"/>
    <w:rsid w:val="00CD60D5"/>
  </w:style>
  <w:style w:type="character" w:customStyle="1" w:styleId="WW-Absatz-Standardschriftart11">
    <w:name w:val="WW-Absatz-Standardschriftart11"/>
    <w:rsid w:val="00CD60D5"/>
  </w:style>
  <w:style w:type="character" w:customStyle="1" w:styleId="WW-Absatz-Standardschriftart111">
    <w:name w:val="WW-Absatz-Standardschriftart111"/>
    <w:rsid w:val="00CD60D5"/>
  </w:style>
  <w:style w:type="character" w:customStyle="1" w:styleId="WW-Absatz-Standardschriftart1111">
    <w:name w:val="WW-Absatz-Standardschriftart1111"/>
    <w:rsid w:val="00CD60D5"/>
  </w:style>
  <w:style w:type="character" w:customStyle="1" w:styleId="WW-Absatz-Standardschriftart11111">
    <w:name w:val="WW-Absatz-Standardschriftart11111"/>
    <w:rsid w:val="00CD60D5"/>
  </w:style>
  <w:style w:type="character" w:customStyle="1" w:styleId="WW8Num4z0">
    <w:name w:val="WW8Num4z0"/>
    <w:rsid w:val="00CD60D5"/>
    <w:rPr>
      <w:rFonts w:ascii="Symbol" w:hAnsi="Symbol"/>
    </w:rPr>
  </w:style>
  <w:style w:type="character" w:customStyle="1" w:styleId="WW8Num5z0">
    <w:name w:val="WW8Num5z0"/>
    <w:rsid w:val="00CD60D5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sid w:val="00CD60D5"/>
    <w:rPr>
      <w:rFonts w:ascii="Wingdings" w:hAnsi="Wingdings"/>
    </w:rPr>
  </w:style>
  <w:style w:type="character" w:customStyle="1" w:styleId="WW8Num7z0">
    <w:name w:val="WW8Num7z0"/>
    <w:rsid w:val="00CD60D5"/>
    <w:rPr>
      <w:rFonts w:ascii="Symbol" w:hAnsi="Symbol"/>
    </w:rPr>
  </w:style>
  <w:style w:type="character" w:customStyle="1" w:styleId="Fontepargpadro2">
    <w:name w:val="Fonte parág. padrão2"/>
    <w:rsid w:val="00CD60D5"/>
  </w:style>
  <w:style w:type="character" w:customStyle="1" w:styleId="WW-Absatz-Standardschriftart111111">
    <w:name w:val="WW-Absatz-Standardschriftart111111"/>
    <w:rsid w:val="00CD60D5"/>
  </w:style>
  <w:style w:type="character" w:customStyle="1" w:styleId="WW-Absatz-Standardschriftart1111111">
    <w:name w:val="WW-Absatz-Standardschriftart1111111"/>
    <w:rsid w:val="00CD60D5"/>
  </w:style>
  <w:style w:type="character" w:customStyle="1" w:styleId="WW-Absatz-Standardschriftart11111111">
    <w:name w:val="WW-Absatz-Standardschriftart11111111"/>
    <w:rsid w:val="00CD60D5"/>
  </w:style>
  <w:style w:type="character" w:customStyle="1" w:styleId="WW-Absatz-Standardschriftart111111111">
    <w:name w:val="WW-Absatz-Standardschriftart111111111"/>
    <w:rsid w:val="00CD60D5"/>
  </w:style>
  <w:style w:type="character" w:customStyle="1" w:styleId="WW-Absatz-Standardschriftart1111111111">
    <w:name w:val="WW-Absatz-Standardschriftart1111111111"/>
    <w:rsid w:val="00CD60D5"/>
  </w:style>
  <w:style w:type="character" w:customStyle="1" w:styleId="WW-Absatz-Standardschriftart11111111111">
    <w:name w:val="WW-Absatz-Standardschriftart11111111111"/>
    <w:rsid w:val="00CD60D5"/>
  </w:style>
  <w:style w:type="character" w:customStyle="1" w:styleId="WW-Absatz-Standardschriftart111111111111">
    <w:name w:val="WW-Absatz-Standardschriftart111111111111"/>
    <w:rsid w:val="00CD60D5"/>
  </w:style>
  <w:style w:type="character" w:customStyle="1" w:styleId="WW-Absatz-Standardschriftart1111111111111">
    <w:name w:val="WW-Absatz-Standardschriftart1111111111111"/>
    <w:rsid w:val="00CD60D5"/>
  </w:style>
  <w:style w:type="character" w:customStyle="1" w:styleId="WW8Num2z1">
    <w:name w:val="WW8Num2z1"/>
    <w:rsid w:val="00CD60D5"/>
    <w:rPr>
      <w:rFonts w:ascii="Courier New" w:hAnsi="Courier New" w:cs="Courier New"/>
    </w:rPr>
  </w:style>
  <w:style w:type="character" w:customStyle="1" w:styleId="WW8Num2z2">
    <w:name w:val="WW8Num2z2"/>
    <w:rsid w:val="00CD60D5"/>
    <w:rPr>
      <w:rFonts w:ascii="Wingdings" w:hAnsi="Wingdings"/>
    </w:rPr>
  </w:style>
  <w:style w:type="character" w:customStyle="1" w:styleId="WW8Num3z1">
    <w:name w:val="WW8Num3z1"/>
    <w:rsid w:val="00CD60D5"/>
    <w:rPr>
      <w:rFonts w:ascii="Courier New" w:hAnsi="Courier New" w:cs="Courier New"/>
    </w:rPr>
  </w:style>
  <w:style w:type="character" w:customStyle="1" w:styleId="WW8Num3z2">
    <w:name w:val="WW8Num3z2"/>
    <w:rsid w:val="00CD60D5"/>
    <w:rPr>
      <w:rFonts w:ascii="Wingdings" w:hAnsi="Wingdings"/>
    </w:rPr>
  </w:style>
  <w:style w:type="character" w:customStyle="1" w:styleId="WW8Num4z1">
    <w:name w:val="WW8Num4z1"/>
    <w:rsid w:val="00CD60D5"/>
    <w:rPr>
      <w:rFonts w:ascii="Courier New" w:hAnsi="Courier New" w:cs="Courier New"/>
    </w:rPr>
  </w:style>
  <w:style w:type="character" w:customStyle="1" w:styleId="WW8Num4z2">
    <w:name w:val="WW8Num4z2"/>
    <w:rsid w:val="00CD60D5"/>
    <w:rPr>
      <w:rFonts w:ascii="Wingdings" w:hAnsi="Wingdings"/>
    </w:rPr>
  </w:style>
  <w:style w:type="character" w:customStyle="1" w:styleId="WW-Absatz-Standardschriftart11111111111111">
    <w:name w:val="WW-Absatz-Standardschriftart11111111111111"/>
    <w:rsid w:val="00CD60D5"/>
  </w:style>
  <w:style w:type="character" w:customStyle="1" w:styleId="WW-Absatz-Standardschriftart111111111111111">
    <w:name w:val="WW-Absatz-Standardschriftart111111111111111"/>
    <w:rsid w:val="00CD60D5"/>
  </w:style>
  <w:style w:type="character" w:customStyle="1" w:styleId="WW-Absatz-Standardschriftart1111111111111111">
    <w:name w:val="WW-Absatz-Standardschriftart1111111111111111"/>
    <w:rsid w:val="00CD60D5"/>
  </w:style>
  <w:style w:type="character" w:customStyle="1" w:styleId="WW-Absatz-Standardschriftart11111111111111111">
    <w:name w:val="WW-Absatz-Standardschriftart11111111111111111"/>
    <w:rsid w:val="00CD60D5"/>
  </w:style>
  <w:style w:type="character" w:customStyle="1" w:styleId="WW-Absatz-Standardschriftart111111111111111111">
    <w:name w:val="WW-Absatz-Standardschriftart111111111111111111"/>
    <w:rsid w:val="00CD60D5"/>
  </w:style>
  <w:style w:type="character" w:customStyle="1" w:styleId="WW8Num1z0">
    <w:name w:val="WW8Num1z0"/>
    <w:rsid w:val="00CD60D5"/>
    <w:rPr>
      <w:rFonts w:ascii="Wingdings" w:hAnsi="Wingdings"/>
    </w:rPr>
  </w:style>
  <w:style w:type="character" w:customStyle="1" w:styleId="WW8Num1z1">
    <w:name w:val="WW8Num1z1"/>
    <w:rsid w:val="00CD60D5"/>
    <w:rPr>
      <w:rFonts w:ascii="Wingdings 2" w:hAnsi="Wingdings 2" w:cs="Courier New"/>
    </w:rPr>
  </w:style>
  <w:style w:type="character" w:customStyle="1" w:styleId="WW8Num1z2">
    <w:name w:val="WW8Num1z2"/>
    <w:rsid w:val="00CD60D5"/>
    <w:rPr>
      <w:rFonts w:ascii="StarSymbol" w:hAnsi="StarSymbol"/>
    </w:rPr>
  </w:style>
  <w:style w:type="character" w:customStyle="1" w:styleId="WW-Absatz-Standardschriftart1111111111111111111">
    <w:name w:val="WW-Absatz-Standardschriftart1111111111111111111"/>
    <w:rsid w:val="00CD60D5"/>
  </w:style>
  <w:style w:type="character" w:customStyle="1" w:styleId="WW-Absatz-Standardschriftart11111111111111111111">
    <w:name w:val="WW-Absatz-Standardschriftart11111111111111111111"/>
    <w:rsid w:val="00CD60D5"/>
  </w:style>
  <w:style w:type="character" w:customStyle="1" w:styleId="WW-Absatz-Standardschriftart111111111111111111111">
    <w:name w:val="WW-Absatz-Standardschriftart111111111111111111111"/>
    <w:rsid w:val="00CD60D5"/>
  </w:style>
  <w:style w:type="character" w:customStyle="1" w:styleId="Smbolosdenumerao">
    <w:name w:val="Símbolos de numeração"/>
    <w:rsid w:val="00CD60D5"/>
  </w:style>
  <w:style w:type="character" w:customStyle="1" w:styleId="Marcadores">
    <w:name w:val="Marcadores"/>
    <w:rsid w:val="00CD60D5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CD60D5"/>
  </w:style>
  <w:style w:type="character" w:customStyle="1" w:styleId="CaracteresdeNotadeFim">
    <w:name w:val="Caracteres de Nota de Fim"/>
    <w:rsid w:val="00CD60D5"/>
  </w:style>
  <w:style w:type="character" w:styleId="Hyperlink">
    <w:name w:val="Hyperlink"/>
    <w:rsid w:val="00CD60D5"/>
    <w:rPr>
      <w:color w:val="000080"/>
      <w:u w:val="single"/>
    </w:rPr>
  </w:style>
  <w:style w:type="character" w:styleId="FollowedHyperlink">
    <w:name w:val="FollowedHyperlink"/>
    <w:rsid w:val="00CD60D5"/>
    <w:rPr>
      <w:color w:val="800000"/>
      <w:u w:val="single"/>
    </w:rPr>
  </w:style>
  <w:style w:type="character" w:customStyle="1" w:styleId="Fontepargpadro1">
    <w:name w:val="Fonte parág. padrão1"/>
    <w:rsid w:val="00CD60D5"/>
  </w:style>
  <w:style w:type="character" w:styleId="Emphasis">
    <w:name w:val="Emphasis"/>
    <w:basedOn w:val="Fontepargpadro1"/>
    <w:qFormat/>
    <w:rsid w:val="00CD60D5"/>
    <w:rPr>
      <w:i/>
      <w:iCs/>
    </w:rPr>
  </w:style>
  <w:style w:type="character" w:styleId="Strong">
    <w:name w:val="Strong"/>
    <w:basedOn w:val="Fontepargpadro1"/>
    <w:qFormat/>
    <w:rsid w:val="00CD60D5"/>
    <w:rPr>
      <w:b/>
      <w:bCs/>
    </w:rPr>
  </w:style>
  <w:style w:type="character" w:customStyle="1" w:styleId="CabealhoChar">
    <w:name w:val="Cabeçalho Char"/>
    <w:basedOn w:val="Fontepargpadro2"/>
    <w:uiPriority w:val="99"/>
    <w:rsid w:val="00CD60D5"/>
    <w:rPr>
      <w:rFonts w:eastAsia="Arial Unicode MS"/>
      <w:kern w:val="1"/>
      <w:sz w:val="24"/>
      <w:szCs w:val="24"/>
    </w:rPr>
  </w:style>
  <w:style w:type="character" w:customStyle="1" w:styleId="Marcas">
    <w:name w:val="Marcas"/>
    <w:rsid w:val="00CD60D5"/>
    <w:rPr>
      <w:rFonts w:ascii="OpenSymbol" w:eastAsia="OpenSymbol" w:hAnsi="OpenSymbol" w:cs="OpenSymbol"/>
    </w:rPr>
  </w:style>
  <w:style w:type="character" w:customStyle="1" w:styleId="longtext1">
    <w:name w:val="long_text1"/>
    <w:basedOn w:val="Fontepargpadro2"/>
    <w:rsid w:val="00CD60D5"/>
    <w:rPr>
      <w:sz w:val="20"/>
      <w:szCs w:val="20"/>
    </w:rPr>
  </w:style>
  <w:style w:type="paragraph" w:customStyle="1" w:styleId="Ttulo1">
    <w:name w:val="Título1"/>
    <w:basedOn w:val="Normal"/>
    <w:next w:val="BodyText"/>
    <w:rsid w:val="00CD60D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CD60D5"/>
    <w:pPr>
      <w:spacing w:after="120"/>
    </w:pPr>
  </w:style>
  <w:style w:type="paragraph" w:styleId="List">
    <w:name w:val="List"/>
    <w:basedOn w:val="BodyText"/>
    <w:rsid w:val="00CD60D5"/>
    <w:rPr>
      <w:rFonts w:cs="Tahoma"/>
    </w:rPr>
  </w:style>
  <w:style w:type="paragraph" w:customStyle="1" w:styleId="Legenda2">
    <w:name w:val="Legenda2"/>
    <w:basedOn w:val="Normal"/>
    <w:rsid w:val="00CD60D5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CD60D5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CD60D5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CD60D5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uiPriority w:val="99"/>
    <w:rsid w:val="00CD60D5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CD60D5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CD60D5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CD60D5"/>
    <w:pPr>
      <w:tabs>
        <w:tab w:val="left" w:pos="11340"/>
      </w:tabs>
      <w:ind w:left="2835" w:hanging="2551"/>
    </w:pPr>
  </w:style>
  <w:style w:type="paragraph" w:customStyle="1" w:styleId="Recuodeslocado">
    <w:name w:val="Recuo deslocado"/>
    <w:basedOn w:val="BodyText"/>
    <w:rsid w:val="00CD60D5"/>
    <w:pPr>
      <w:tabs>
        <w:tab w:val="left" w:pos="2268"/>
      </w:tabs>
      <w:ind w:left="567" w:hanging="283"/>
    </w:pPr>
  </w:style>
  <w:style w:type="paragraph" w:styleId="BodyTextIndent">
    <w:name w:val="Body Text Indent"/>
    <w:basedOn w:val="BodyText"/>
    <w:rsid w:val="00CD60D5"/>
    <w:pPr>
      <w:ind w:left="283"/>
    </w:pPr>
  </w:style>
  <w:style w:type="paragraph" w:customStyle="1" w:styleId="Saudaesfinais">
    <w:name w:val="Saudações finais"/>
    <w:basedOn w:val="Normal"/>
    <w:rsid w:val="00CD60D5"/>
    <w:pPr>
      <w:suppressLineNumbers/>
    </w:pPr>
  </w:style>
  <w:style w:type="paragraph" w:customStyle="1" w:styleId="Contedodatabela">
    <w:name w:val="Conteúdo da tabela"/>
    <w:basedOn w:val="Normal"/>
    <w:rsid w:val="00CD60D5"/>
    <w:pPr>
      <w:suppressLineNumbers/>
    </w:pPr>
  </w:style>
  <w:style w:type="paragraph" w:customStyle="1" w:styleId="Ttulodatabela">
    <w:name w:val="Título da tabela"/>
    <w:basedOn w:val="Contedodatabela"/>
    <w:rsid w:val="00CD60D5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CD60D5"/>
    <w:pPr>
      <w:ind w:left="567"/>
    </w:pPr>
  </w:style>
  <w:style w:type="paragraph" w:customStyle="1" w:styleId="titulo">
    <w:name w:val="titulo"/>
    <w:basedOn w:val="Normal"/>
    <w:rsid w:val="00CD60D5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CD60D5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CD60D5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CD60D5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CD60D5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CD60D5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CD60D5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uiPriority w:val="99"/>
    <w:rsid w:val="00CD60D5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Contedodetabela">
    <w:name w:val="Conteúdo de tabela"/>
    <w:basedOn w:val="Normal"/>
    <w:rsid w:val="00CD60D5"/>
    <w:pPr>
      <w:suppressLineNumbers/>
    </w:pPr>
  </w:style>
  <w:style w:type="paragraph" w:customStyle="1" w:styleId="Ttulodetabela">
    <w:name w:val="Título de tabela"/>
    <w:basedOn w:val="Contedodetabela"/>
    <w:rsid w:val="00CD60D5"/>
    <w:pPr>
      <w:jc w:val="center"/>
    </w:pPr>
    <w:rPr>
      <w:b/>
      <w:bCs/>
    </w:rPr>
  </w:style>
  <w:style w:type="paragraph" w:customStyle="1" w:styleId="Dia-Descrio">
    <w:name w:val="Dia - Descrição"/>
    <w:basedOn w:val="Normal"/>
    <w:rsid w:val="00CD60D5"/>
    <w:pPr>
      <w:ind w:left="990"/>
      <w:jc w:val="both"/>
    </w:pPr>
    <w:rPr>
      <w:rFonts w:ascii="Tahoma" w:hAnsi="Tahoma"/>
      <w:color w:val="000000"/>
      <w:sz w:val="20"/>
    </w:rPr>
  </w:style>
  <w:style w:type="paragraph" w:customStyle="1" w:styleId="western">
    <w:name w:val="western"/>
    <w:basedOn w:val="Normal"/>
    <w:rsid w:val="00CD60D5"/>
    <w:pPr>
      <w:widowControl/>
      <w:suppressAutoHyphens w:val="0"/>
      <w:spacing w:before="100" w:after="119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B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B71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hps">
    <w:name w:val="hps"/>
    <w:basedOn w:val="DefaultParagraphFont"/>
    <w:rsid w:val="00464FD7"/>
  </w:style>
  <w:style w:type="table" w:styleId="TableGrid">
    <w:name w:val="Table Grid"/>
    <w:basedOn w:val="TableNormal"/>
    <w:uiPriority w:val="59"/>
    <w:rsid w:val="00BA34E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Ttulo1">
    <w:name w:val="heading 1"/>
    <w:basedOn w:val="Captulo"/>
    <w:next w:val="Corpodetexto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Fontepargpadro2">
    <w:name w:val="Fonte parág. padrão2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CabealhoChar">
    <w:name w:val="Cabeçalho Char"/>
    <w:basedOn w:val="Fontepargpadro2"/>
    <w:uiPriority w:val="99"/>
    <w:rPr>
      <w:rFonts w:eastAsia="Arial Unicode MS"/>
      <w:kern w:val="1"/>
      <w:sz w:val="24"/>
      <w:szCs w:val="24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longtext1">
    <w:name w:val="long_text1"/>
    <w:basedOn w:val="Fontepargpadro2"/>
    <w:rPr>
      <w:sz w:val="20"/>
      <w:szCs w:val="20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1340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2268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Dia-Descrio">
    <w:name w:val="Dia - Descrição"/>
    <w:basedOn w:val="Normal"/>
    <w:pPr>
      <w:ind w:left="990"/>
      <w:jc w:val="both"/>
    </w:pPr>
    <w:rPr>
      <w:rFonts w:ascii="Tahoma" w:hAnsi="Tahoma"/>
      <w:color w:val="000000"/>
      <w:sz w:val="20"/>
    </w:rPr>
  </w:style>
  <w:style w:type="paragraph" w:customStyle="1" w:styleId="western">
    <w:name w:val="western"/>
    <w:basedOn w:val="Normal"/>
    <w:pPr>
      <w:widowControl/>
      <w:suppressAutoHyphens w:val="0"/>
      <w:spacing w:before="100" w:after="119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3B7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3B71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hps">
    <w:name w:val="hps"/>
    <w:basedOn w:val="Fontepargpadro"/>
    <w:rsid w:val="00464FD7"/>
  </w:style>
  <w:style w:type="table" w:styleId="Tabelacomgrade">
    <w:name w:val="Table Grid"/>
    <w:basedOn w:val="Tabelanormal"/>
    <w:uiPriority w:val="59"/>
    <w:rsid w:val="00BA34E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8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Edno Moriguchi</dc:creator>
  <cp:lastModifiedBy>Ceci</cp:lastModifiedBy>
  <cp:revision>3</cp:revision>
  <cp:lastPrinted>2012-02-17T12:55:00Z</cp:lastPrinted>
  <dcterms:created xsi:type="dcterms:W3CDTF">2016-02-17T19:45:00Z</dcterms:created>
  <dcterms:modified xsi:type="dcterms:W3CDTF">2016-02-17T19:45:00Z</dcterms:modified>
</cp:coreProperties>
</file>